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eastAsia="方正小标宋简体" w:cstheme="minorBidi"/>
          <w:bCs/>
          <w:sz w:val="44"/>
          <w:szCs w:val="44"/>
          <w:lang w:val="en-US" w:eastAsia="zh-CN"/>
        </w:rPr>
      </w:pPr>
      <w:r>
        <w:rPr>
          <w:rFonts w:hint="eastAsia" w:ascii="方正小标宋简体" w:eastAsia="方正小标宋简体" w:hAnsiTheme="minorHAnsi" w:cstheme="minorBidi"/>
          <w:bCs/>
          <w:sz w:val="44"/>
          <w:szCs w:val="44"/>
          <w:lang w:val="en-US" w:eastAsia="zh-CN"/>
        </w:rPr>
        <w:t>佛山市人民政府关于</w:t>
      </w:r>
      <w:r>
        <w:rPr>
          <w:rFonts w:hint="eastAsia" w:ascii="方正小标宋简体" w:eastAsia="方正小标宋简体" w:cstheme="minorBidi"/>
          <w:bCs/>
          <w:sz w:val="44"/>
          <w:szCs w:val="44"/>
          <w:lang w:val="en-US" w:eastAsia="zh-CN"/>
        </w:rPr>
        <w:t>废止、保留和修改</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eastAsia="方正小标宋简体" w:hAnsiTheme="minorHAnsi" w:cstheme="minorBidi"/>
          <w:bCs/>
          <w:sz w:val="44"/>
          <w:szCs w:val="44"/>
          <w:lang w:val="en-US" w:eastAsia="zh-CN"/>
        </w:rPr>
      </w:pPr>
      <w:r>
        <w:rPr>
          <w:rFonts w:hint="eastAsia" w:ascii="方正小标宋简体" w:eastAsia="方正小标宋简体" w:cstheme="minorBidi"/>
          <w:bCs/>
          <w:sz w:val="44"/>
          <w:szCs w:val="44"/>
          <w:lang w:val="en-US" w:eastAsia="zh-CN"/>
        </w:rPr>
        <w:t>部分市政府规范性文件的决定</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eastAsia="方正小标宋简体" w:cstheme="minorBidi"/>
          <w:bCs/>
          <w:sz w:val="44"/>
          <w:szCs w:val="44"/>
          <w:lang w:val="en-US" w:eastAsia="zh-CN"/>
        </w:rPr>
      </w:pPr>
      <w:r>
        <w:rPr>
          <w:rFonts w:hint="eastAsia" w:ascii="方正小标宋简体" w:eastAsia="方正小标宋简体" w:cstheme="minorBidi"/>
          <w:bCs/>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Times New Roman"/>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Times New Roman"/>
          <w:b w:val="0"/>
          <w:bCs/>
          <w:color w:val="auto"/>
          <w:sz w:val="32"/>
          <w:szCs w:val="32"/>
          <w:lang w:eastAsia="zh-CN"/>
        </w:rPr>
      </w:pPr>
      <w:r>
        <w:rPr>
          <w:rFonts w:hint="eastAsia" w:ascii="仿宋_GB2312" w:hAnsi="仿宋_GB2312" w:eastAsia="仿宋_GB2312" w:cs="Times New Roman"/>
          <w:b w:val="0"/>
          <w:bCs/>
          <w:color w:val="auto"/>
          <w:sz w:val="32"/>
          <w:szCs w:val="32"/>
          <w:lang w:eastAsia="zh-CN"/>
        </w:rPr>
        <w:t>各区人民政府，市政府各部门、直属各机构：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eastAsia="zh-CN"/>
        </w:rPr>
      </w:pPr>
      <w:r>
        <w:rPr>
          <w:rFonts w:hint="eastAsia" w:ascii="仿宋_GB2312" w:hAnsi="仿宋_GB2312" w:eastAsia="仿宋_GB2312" w:cs="Times New Roman"/>
          <w:b w:val="0"/>
          <w:bCs/>
          <w:color w:val="auto"/>
          <w:sz w:val="32"/>
          <w:szCs w:val="32"/>
          <w:lang w:eastAsia="zh-CN"/>
        </w:rPr>
        <w:t>为贯彻落实国务院、省政府批准的《佛山市机构改革方案》，依法推进简政放权、放管结合、优化服务改革，市政府决定：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Times New Roman"/>
          <w:b w:val="0"/>
          <w:bCs/>
          <w:color w:val="auto"/>
          <w:sz w:val="32"/>
          <w:szCs w:val="32"/>
          <w:lang w:eastAsia="zh-CN"/>
        </w:rPr>
        <w:t>对</w:t>
      </w:r>
      <w:r>
        <w:rPr>
          <w:rFonts w:hint="eastAsia" w:ascii="仿宋_GB2312" w:hAnsi="仿宋_GB2312" w:eastAsia="仿宋_GB2312" w:cs="仿宋_GB2312"/>
          <w:b w:val="0"/>
          <w:bCs/>
          <w:sz w:val="32"/>
          <w:szCs w:val="32"/>
        </w:rPr>
        <w:t>《佛山市人民政府办公室关于修订佛山市科学技术奖励办法的通知》</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lang w:val="en-US" w:eastAsia="zh-CN"/>
        </w:rPr>
        <w:t>33份市政府规范性文件予以废止（附件1）。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sz w:val="32"/>
          <w:szCs w:val="32"/>
          <w:lang w:val="en-US" w:eastAsia="zh-CN"/>
        </w:rPr>
        <w:t>对</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佛山市人民政府关于进一步加强技能人才队伍建设的意见</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等</w:t>
      </w:r>
      <w:r>
        <w:rPr>
          <w:rFonts w:hint="eastAsia" w:ascii="仿宋_GB2312" w:hAnsi="仿宋_GB2312" w:eastAsia="仿宋_GB2312" w:cs="仿宋_GB2312"/>
          <w:b w:val="0"/>
          <w:bCs w:val="0"/>
          <w:color w:val="000000"/>
          <w:sz w:val="32"/>
          <w:szCs w:val="32"/>
          <w:lang w:val="en-US" w:eastAsia="zh-CN"/>
        </w:rPr>
        <w:t>12</w:t>
      </w:r>
      <w:r>
        <w:rPr>
          <w:rFonts w:hint="eastAsia" w:ascii="仿宋_GB2312" w:hAnsi="仿宋_GB2312" w:eastAsia="仿宋_GB2312" w:cs="仿宋_GB2312"/>
          <w:b w:val="0"/>
          <w:bCs w:val="0"/>
          <w:color w:val="000000"/>
          <w:sz w:val="32"/>
          <w:szCs w:val="32"/>
          <w:lang w:eastAsia="zh-CN"/>
        </w:rPr>
        <w:t>份市政府规范性文件部分条款予以修改（附件</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同意保留</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印发佛山市建立全征土地农村居民基本养老保险补贴制度实施意见的通知</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等</w:t>
      </w:r>
      <w:r>
        <w:rPr>
          <w:rFonts w:hint="eastAsia" w:ascii="仿宋_GB2312" w:hAnsi="仿宋_GB2312" w:eastAsia="仿宋_GB2312" w:cs="仿宋_GB2312"/>
          <w:b w:val="0"/>
          <w:bCs w:val="0"/>
          <w:color w:val="000000"/>
          <w:sz w:val="32"/>
          <w:szCs w:val="32"/>
          <w:lang w:val="en-US" w:eastAsia="zh-CN"/>
        </w:rPr>
        <w:t>6份</w:t>
      </w:r>
      <w:r>
        <w:rPr>
          <w:rFonts w:hint="eastAsia" w:ascii="仿宋_GB2312" w:hAnsi="仿宋_GB2312" w:eastAsia="仿宋_GB2312" w:cs="仿宋_GB2312"/>
          <w:b w:val="0"/>
          <w:bCs w:val="0"/>
          <w:color w:val="000000"/>
          <w:sz w:val="32"/>
          <w:szCs w:val="32"/>
          <w:lang w:eastAsia="zh-CN"/>
        </w:rPr>
        <w:t>市政府规范性</w:t>
      </w:r>
      <w:r>
        <w:rPr>
          <w:rFonts w:hint="eastAsia" w:ascii="仿宋_GB2312" w:hAnsi="仿宋_GB2312" w:eastAsia="仿宋_GB2312" w:cs="仿宋_GB2312"/>
          <w:b w:val="0"/>
          <w:bCs w:val="0"/>
          <w:color w:val="000000"/>
          <w:sz w:val="32"/>
          <w:szCs w:val="32"/>
          <w:lang w:val="en-US" w:eastAsia="zh-CN"/>
        </w:rPr>
        <w:t>文件</w:t>
      </w: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1：市政府决定废止的市政府规范性文件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2：市政府决定修改部分条款的市政府规范性文件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3：市政府同意保留的市政府规范性文件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市政府决定废止的市政府规范性文件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Times New Roman"/>
          <w:b w:val="0"/>
          <w:bCs/>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sz w:val="32"/>
          <w:szCs w:val="32"/>
        </w:rPr>
        <w:t>《佛山市人民政府办公室关于修订佛山市科学技术奖励办法的通知》（佛府办〔2013〕74号</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szCs w:val="32"/>
        </w:rPr>
        <w:t>《佛山市人民政府办公室关于印发佛山市重大科技项目招标投标管理办法的通知》（佛府办〔2013〕76号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szCs w:val="32"/>
        </w:rPr>
        <w:t>《佛山市人民政府办公室关于印发佛山市创建国家创新型城市专项资金管理办法的通知》（佛府办〔2014〕15号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rPr>
        <w:t>《佛山市人民政府办公室关于印发佛山市科技企业孵化器产权分割管理暂行办法的通知》（佛府办〔2016〕9号</w:t>
      </w:r>
      <w:r>
        <w:rPr>
          <w:rFonts w:hint="eastAsia" w:ascii="仿宋_GB2312" w:hAnsi="仿宋_GB2312" w:eastAsia="仿宋_GB2312" w:cs="仿宋_GB2312"/>
          <w:sz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rPr>
        <w:t>《佛山市科技企业孵化器信贷风险补偿资金实施细则》（佛府办〔2015〕68号</w:t>
      </w:r>
      <w:r>
        <w:rPr>
          <w:rFonts w:hint="eastAsia" w:ascii="仿宋_GB2312" w:hAnsi="仿宋_GB2312" w:eastAsia="仿宋_GB2312" w:cs="仿宋_GB2312"/>
          <w:sz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szCs w:val="44"/>
        </w:rPr>
        <w:t>《佛山市科技企业孵化器创业投资风险补偿资金实施细则》（佛府办〔2015〕72号</w:t>
      </w:r>
      <w:r>
        <w:rPr>
          <w:rFonts w:hint="eastAsia" w:ascii="仿宋_GB2312" w:hAnsi="仿宋_GB2312" w:eastAsia="仿宋_GB2312" w:cs="仿宋_GB2312"/>
          <w:sz w:val="32"/>
          <w:szCs w:val="4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szCs w:val="44"/>
        </w:rPr>
        <w:t>佛山市人民政府办公室关于印发佛山市科技型中小微企业信用担保贷款风险补偿资金管理办法（试行）的通知》（佛府办〔2016〕44号</w:t>
      </w:r>
      <w:r>
        <w:rPr>
          <w:rFonts w:hint="eastAsia" w:ascii="仿宋_GB2312" w:hAnsi="仿宋_GB2312" w:eastAsia="仿宋_GB2312" w:cs="仿宋_GB2312"/>
          <w:sz w:val="32"/>
          <w:szCs w:val="4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szCs w:val="32"/>
        </w:rPr>
        <w:t>《佛山市重大科技项目资助办法的通知》（佛府办</w:t>
      </w:r>
      <w:r>
        <w:rPr>
          <w:rFonts w:hint="eastAsia" w:ascii="仿宋_GB2312" w:hAnsi="仿宋_GB2312" w:eastAsia="仿宋_GB2312" w:cs="仿宋_GB2312"/>
          <w:sz w:val="32"/>
          <w:szCs w:val="44"/>
        </w:rPr>
        <w:t>〔2013〕12号</w:t>
      </w:r>
      <w:r>
        <w:rPr>
          <w:rFonts w:hint="eastAsia" w:ascii="仿宋_GB2312" w:hAnsi="仿宋_GB2312" w:eastAsia="仿宋_GB2312" w:cs="仿宋_GB2312"/>
          <w:sz w:val="32"/>
          <w:szCs w:val="4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szCs w:val="32"/>
        </w:rPr>
        <w:t>《佛山市科技创新平台资助办法的通知》（佛府办</w:t>
      </w:r>
      <w:r>
        <w:rPr>
          <w:rFonts w:hint="eastAsia" w:ascii="仿宋_GB2312" w:hAnsi="仿宋_GB2312" w:eastAsia="仿宋_GB2312" w:cs="仿宋_GB2312"/>
          <w:sz w:val="32"/>
          <w:szCs w:val="44"/>
        </w:rPr>
        <w:t>〔2013〕13号</w:t>
      </w:r>
      <w:r>
        <w:rPr>
          <w:rFonts w:hint="eastAsia" w:ascii="仿宋_GB2312" w:hAnsi="仿宋_GB2312" w:eastAsia="仿宋_GB2312" w:cs="仿宋_GB2312"/>
          <w:sz w:val="32"/>
          <w:szCs w:val="4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关于印发市区征地带人职工的劳动、社会保险及户口管理等问题处理意见的通知</w:t>
      </w:r>
      <w:r>
        <w:rPr>
          <w:rFonts w:hint="eastAsia" w:ascii="仿宋_GB2312" w:hAnsi="仿宋_GB2312" w:eastAsia="仿宋_GB2312" w:cs="仿宋_GB2312"/>
          <w:b w:val="0"/>
          <w:bCs/>
          <w:color w:val="000000"/>
          <w:sz w:val="32"/>
          <w:szCs w:val="32"/>
        </w:rPr>
        <w:t>》（佛</w:t>
      </w:r>
      <w:r>
        <w:rPr>
          <w:rFonts w:hint="eastAsia" w:ascii="仿宋_GB2312" w:hAnsi="仿宋_GB2312" w:eastAsia="仿宋_GB2312" w:cs="仿宋_GB2312"/>
          <w:b w:val="0"/>
          <w:bCs/>
          <w:color w:val="000000"/>
          <w:sz w:val="32"/>
          <w:szCs w:val="32"/>
          <w:lang w:eastAsia="zh-CN"/>
        </w:rPr>
        <w:t>府</w:t>
      </w:r>
      <w:r>
        <w:rPr>
          <w:rFonts w:hint="eastAsia" w:ascii="仿宋_GB2312" w:hAnsi="仿宋_GB2312" w:eastAsia="仿宋_GB2312" w:cs="仿宋_GB2312"/>
          <w:b w:val="0"/>
          <w:bCs/>
          <w:color w:val="000000"/>
          <w:sz w:val="32"/>
          <w:szCs w:val="32"/>
        </w:rPr>
        <w:t>〔20</w:t>
      </w:r>
      <w:r>
        <w:rPr>
          <w:rFonts w:hint="eastAsia" w:ascii="仿宋_GB2312" w:hAnsi="仿宋_GB2312" w:eastAsia="仿宋_GB2312" w:cs="仿宋_GB2312"/>
          <w:b w:val="0"/>
          <w:bCs/>
          <w:color w:val="000000"/>
          <w:sz w:val="32"/>
          <w:szCs w:val="32"/>
          <w:lang w:val="en-US" w:eastAsia="zh-CN"/>
        </w:rPr>
        <w:t>00</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val="en-US" w:eastAsia="zh-CN"/>
        </w:rPr>
        <w:t>67</w:t>
      </w:r>
      <w:r>
        <w:rPr>
          <w:rFonts w:hint="eastAsia" w:ascii="仿宋_GB2312" w:hAnsi="仿宋_GB2312" w:eastAsia="仿宋_GB2312" w:cs="仿宋_GB2312"/>
          <w:b w:val="0"/>
          <w:bCs/>
          <w:color w:val="000000"/>
          <w:sz w:val="32"/>
          <w:szCs w:val="32"/>
        </w:rPr>
        <w:t>号</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color w:val="000000"/>
          <w:sz w:val="32"/>
          <w:szCs w:val="32"/>
          <w:lang w:val="en-US" w:eastAsia="zh-CN"/>
        </w:rPr>
        <w:t>《印发关于设立佛山市政府专家顾问团实施方案的通知》（</w:t>
      </w:r>
      <w:r>
        <w:rPr>
          <w:rFonts w:hint="eastAsia" w:ascii="仿宋_GB2312" w:hAnsi="仿宋_GB2312" w:eastAsia="仿宋_GB2312" w:cs="仿宋_GB2312"/>
          <w:b w:val="0"/>
          <w:bCs/>
          <w:color w:val="000000"/>
          <w:sz w:val="32"/>
          <w:szCs w:val="32"/>
        </w:rPr>
        <w:t>佛府办〔2007〕197号</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Cs/>
          <w:color w:val="000000"/>
          <w:sz w:val="32"/>
          <w:szCs w:val="32"/>
        </w:rPr>
        <w:t>《关于落实普通高等学校毕业生就业扶持政策相关问题的通知》（佛府办〔2009〕249号</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color w:val="000000"/>
          <w:sz w:val="32"/>
          <w:szCs w:val="32"/>
          <w:lang w:val="en-US" w:eastAsia="zh-CN"/>
        </w:rPr>
        <w:t>《关于印发佛山市关于进一步做好促进就业工作实施意见的通知》（佛府办〔2009〕106号）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rPr>
        <w:t>《佛山市城市管理市民举报、献策及积极贡献奖励暂行办法》（佛府办〔</w:t>
      </w:r>
      <w:r>
        <w:rPr>
          <w:rFonts w:hint="eastAsia" w:ascii="仿宋_GB2312" w:hAnsi="仿宋_GB2312" w:eastAsia="仿宋_GB2312" w:cs="仿宋_GB2312"/>
          <w:sz w:val="32"/>
          <w:lang w:val="en-US" w:eastAsia="zh-CN"/>
        </w:rPr>
        <w:t>2006</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395</w:t>
      </w:r>
      <w:r>
        <w:rPr>
          <w:rFonts w:hint="eastAsia" w:ascii="仿宋_GB2312" w:hAnsi="仿宋_GB2312" w:eastAsia="仿宋_GB2312" w:cs="仿宋_GB2312"/>
          <w:sz w:val="32"/>
        </w:rPr>
        <w:t>号</w:t>
      </w:r>
      <w:r>
        <w:rPr>
          <w:rFonts w:hint="eastAsia" w:ascii="仿宋_GB2312" w:hAnsi="仿宋_GB2312" w:eastAsia="仿宋_GB2312" w:cs="仿宋_GB2312"/>
          <w:sz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sz w:val="32"/>
        </w:rPr>
        <w:t>《佛山市人民政府办公室关于加快流通业发展的实施意见》（佛府办〔2013〕7号</w:t>
      </w:r>
      <w:r>
        <w:rPr>
          <w:rFonts w:hint="eastAsia" w:ascii="仿宋_GB2312" w:hAnsi="仿宋_GB2312" w:eastAsia="仿宋_GB2312" w:cs="仿宋_GB2312"/>
          <w:b w:val="0"/>
          <w:bCs/>
          <w:sz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val="0"/>
          <w:sz w:val="32"/>
          <w:szCs w:val="32"/>
        </w:rPr>
        <w:t>《佛山市人民政府办公室关于印发佛山市扶持服务业特别重大项目实施办法的通知》（佛府办〔2014〕4号</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color w:val="000000"/>
          <w:kern w:val="0"/>
          <w:sz w:val="32"/>
          <w:szCs w:val="32"/>
          <w:lang w:val="en-US" w:eastAsia="zh-CN"/>
        </w:rPr>
        <w:t>《佛山市经营期满及还清贷款收费公路项目移交管理暂行规定》（</w:t>
      </w:r>
      <w:r>
        <w:rPr>
          <w:rFonts w:hint="eastAsia" w:ascii="仿宋_GB2312" w:hAnsi="仿宋_GB2312" w:eastAsia="仿宋_GB2312" w:cs="仿宋_GB2312"/>
          <w:color w:val="000000"/>
          <w:kern w:val="0"/>
          <w:sz w:val="32"/>
          <w:szCs w:val="32"/>
        </w:rPr>
        <w:t>佛府〔2006〕114号</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color w:val="000000"/>
          <w:kern w:val="0"/>
          <w:sz w:val="32"/>
          <w:szCs w:val="32"/>
          <w:lang w:eastAsia="zh-CN"/>
        </w:rPr>
        <w:t>《佛山市人民政府关于禁止大气污染物排放超标（尾气排放超标）机动车上路行驶的通告》（佛府〔2014〕95号）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val="0"/>
          <w:sz w:val="32"/>
          <w:szCs w:val="32"/>
          <w:lang w:eastAsia="zh-CN"/>
        </w:rPr>
        <w:t>《佛山市人民政府办公室关于印发佛山市贯彻落实广东省大气污染防治强化措施及分工实施方案的通知</w:t>
      </w:r>
      <w:r>
        <w:rPr>
          <w:rFonts w:hint="eastAsia" w:ascii="仿宋_GB2312" w:hAnsi="仿宋_GB2312" w:eastAsia="仿宋_GB2312" w:cs="仿宋_GB2312"/>
          <w:b w:val="0"/>
          <w:bCs w:val="0"/>
          <w:sz w:val="32"/>
          <w:szCs w:val="32"/>
        </w:rPr>
        <w:t>》（佛府办〔2017〕45号</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val="0"/>
          <w:i w:val="0"/>
          <w:iCs w:val="0"/>
          <w:kern w:val="2"/>
          <w:sz w:val="32"/>
          <w:szCs w:val="32"/>
          <w:lang w:val="en-US" w:eastAsia="zh-CN" w:bidi="ar"/>
        </w:rPr>
        <w:t>《佛山市人民政府办公室关于提高我市农村五保供养标准的通知》（佛府办〔2014〕34号）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val="0"/>
          <w:kern w:val="2"/>
          <w:sz w:val="32"/>
          <w:szCs w:val="32"/>
          <w:lang w:val="en-US" w:eastAsia="zh-CN" w:bidi="ar"/>
        </w:rPr>
        <w:t>《</w:t>
      </w:r>
      <w:r>
        <w:rPr>
          <w:rFonts w:hint="eastAsia" w:ascii="仿宋_GB2312" w:hAnsi="仿宋_GB2312" w:eastAsia="仿宋_GB2312" w:cs="仿宋_GB2312"/>
          <w:b w:val="0"/>
          <w:bCs w:val="0"/>
          <w:sz w:val="32"/>
          <w:szCs w:val="32"/>
          <w:lang w:val="en-US" w:eastAsia="zh-CN"/>
        </w:rPr>
        <w:t>佛山市人民政府办公室关于调整全市2015年城乡最低生活保障标准的通知</w:t>
      </w:r>
      <w:r>
        <w:rPr>
          <w:rFonts w:hint="eastAsia" w:ascii="仿宋_GB2312" w:hAnsi="仿宋_GB2312" w:eastAsia="仿宋_GB2312" w:cs="仿宋_GB2312"/>
          <w:b w:val="0"/>
          <w:bCs w:val="0"/>
          <w:kern w:val="2"/>
          <w:sz w:val="32"/>
          <w:szCs w:val="32"/>
          <w:lang w:val="en-US" w:eastAsia="zh-CN" w:bidi="ar"/>
        </w:rPr>
        <w:t>》（佛府办〔2015〕26号）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kern w:val="2"/>
          <w:sz w:val="32"/>
          <w:szCs w:val="32"/>
          <w:lang w:val="en-US" w:eastAsia="zh-CN" w:bidi="ar"/>
        </w:rPr>
        <w:t>《佛山市人民政府办公室关于提高我市2015—2017年孤儿最低养育标准的通知》（佛府办〔2015〕27号）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kern w:val="2"/>
          <w:sz w:val="32"/>
          <w:szCs w:val="32"/>
          <w:lang w:val="en-US" w:eastAsia="zh-CN" w:bidi="ar"/>
        </w:rPr>
        <w:t>《</w:t>
      </w:r>
      <w:r>
        <w:rPr>
          <w:rFonts w:hint="eastAsia" w:ascii="仿宋_GB2312" w:hAnsi="仿宋_GB2312" w:eastAsia="仿宋_GB2312" w:cs="仿宋_GB2312"/>
          <w:b w:val="0"/>
          <w:bCs/>
          <w:sz w:val="32"/>
          <w:szCs w:val="32"/>
          <w:lang w:val="en-US" w:eastAsia="zh-CN"/>
        </w:rPr>
        <w:t>佛山市人民政府办公室关于提高2016年农村五保供养标准的通知</w:t>
      </w:r>
      <w:r>
        <w:rPr>
          <w:rFonts w:hint="eastAsia" w:ascii="仿宋_GB2312" w:hAnsi="仿宋_GB2312" w:eastAsia="仿宋_GB2312" w:cs="仿宋_GB2312"/>
          <w:b w:val="0"/>
          <w:bCs/>
          <w:kern w:val="2"/>
          <w:sz w:val="32"/>
          <w:szCs w:val="32"/>
          <w:lang w:val="en-US" w:eastAsia="zh-CN" w:bidi="ar"/>
        </w:rPr>
        <w:t>》（佛府办〔2016〕27号）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val="0"/>
          <w:kern w:val="2"/>
          <w:sz w:val="32"/>
          <w:szCs w:val="32"/>
          <w:lang w:val="en-US" w:eastAsia="zh-CN" w:bidi="ar"/>
        </w:rPr>
        <w:t>《</w:t>
      </w:r>
      <w:r>
        <w:rPr>
          <w:rFonts w:hint="eastAsia" w:ascii="仿宋_GB2312" w:hAnsi="仿宋_GB2312" w:eastAsia="仿宋_GB2312" w:cs="仿宋_GB2312"/>
          <w:b w:val="0"/>
          <w:bCs w:val="0"/>
          <w:sz w:val="32"/>
          <w:szCs w:val="32"/>
          <w:lang w:val="en-US" w:eastAsia="zh-CN"/>
        </w:rPr>
        <w:t>佛山市人民政府办公室关于提高2016年城乡最低生活保障标准的通知</w:t>
      </w:r>
      <w:r>
        <w:rPr>
          <w:rFonts w:hint="eastAsia" w:ascii="仿宋_GB2312" w:hAnsi="仿宋_GB2312" w:eastAsia="仿宋_GB2312" w:cs="仿宋_GB2312"/>
          <w:b w:val="0"/>
          <w:bCs w:val="0"/>
          <w:kern w:val="2"/>
          <w:sz w:val="32"/>
          <w:szCs w:val="32"/>
          <w:lang w:val="en-US" w:eastAsia="zh-CN" w:bidi="ar"/>
        </w:rPr>
        <w:t>》（佛府办〔2016〕28号）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val="0"/>
          <w:kern w:val="2"/>
          <w:sz w:val="32"/>
          <w:szCs w:val="32"/>
          <w:lang w:val="en-US" w:eastAsia="zh-CN" w:bidi="ar"/>
        </w:rPr>
        <w:t>《</w:t>
      </w:r>
      <w:r>
        <w:rPr>
          <w:rFonts w:hint="eastAsia" w:ascii="仿宋_GB2312" w:hAnsi="仿宋_GB2312" w:eastAsia="仿宋_GB2312" w:cs="仿宋_GB2312"/>
          <w:b w:val="0"/>
          <w:bCs w:val="0"/>
          <w:sz w:val="32"/>
          <w:szCs w:val="32"/>
          <w:lang w:val="en-US" w:eastAsia="zh-CN"/>
        </w:rPr>
        <w:t>佛山市人民政府办公室关于提高佛山市2017年最低生活保障标准的通知</w:t>
      </w:r>
      <w:r>
        <w:rPr>
          <w:rFonts w:hint="eastAsia" w:ascii="仿宋_GB2312" w:hAnsi="仿宋_GB2312" w:eastAsia="仿宋_GB2312" w:cs="仿宋_GB2312"/>
          <w:b w:val="0"/>
          <w:bCs w:val="0"/>
          <w:kern w:val="2"/>
          <w:sz w:val="32"/>
          <w:szCs w:val="32"/>
          <w:lang w:val="en-US" w:eastAsia="zh-CN" w:bidi="ar"/>
        </w:rPr>
        <w:t>》（佛府办〔2017〕19号）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sz w:val="32"/>
        </w:rPr>
        <w:t>《佛山市人民政府办公室关于印发佛山市建设工程评标专家库和评标专家管理办法的通知》（佛府办〔2012〕97号</w:t>
      </w:r>
      <w:r>
        <w:rPr>
          <w:rFonts w:hint="eastAsia" w:ascii="仿宋_GB2312" w:hAnsi="仿宋_GB2312" w:eastAsia="仿宋_GB2312" w:cs="仿宋_GB2312"/>
          <w:b w:val="0"/>
          <w:bCs/>
          <w:sz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sz w:val="32"/>
        </w:rPr>
        <w:t>《佛山市人民政府办公室关于印发佛山市工程建设施工项目信用分类优选随机合理低价评定标暂行办法的通知》（佛府办〔2017〕29号</w:t>
      </w:r>
      <w:r>
        <w:rPr>
          <w:rFonts w:hint="eastAsia" w:ascii="仿宋_GB2312" w:hAnsi="仿宋_GB2312" w:eastAsia="仿宋_GB2312" w:cs="仿宋_GB2312"/>
          <w:b w:val="0"/>
          <w:bCs/>
          <w:sz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楷体_GB2312"/>
          <w:b w:val="0"/>
          <w:bCs/>
          <w:color w:val="000000"/>
          <w:sz w:val="32"/>
          <w:szCs w:val="32"/>
          <w:lang w:val="en-US" w:eastAsia="zh-CN"/>
        </w:rPr>
        <w:t>《印发佛山市人才开发专项基金管理暂行办法的通知》（佛府办〔2011〕32号）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color w:val="000000"/>
          <w:sz w:val="32"/>
          <w:szCs w:val="32"/>
          <w:lang w:val="en-US" w:eastAsia="zh-CN"/>
        </w:rPr>
        <w:t>《佛山市人民政府办公室关于印发佛山市重点产业人才引进培育暂行办法的通知》（佛府办〔2016〕39号）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sz w:val="32"/>
          <w:szCs w:val="32"/>
          <w:lang w:eastAsia="zh-CN"/>
        </w:rPr>
        <w:t>佛山市人民政府办公室关于印发佛山市异地务工人员大病救助试行办法的通知》(佛府办〔2015〕9号</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Times New Roman"/>
          <w:b w:val="0"/>
          <w:bCs/>
          <w:color w:val="auto"/>
          <w:sz w:val="32"/>
          <w:szCs w:val="32"/>
          <w:lang w:val="en-US" w:eastAsia="zh-CN"/>
        </w:rPr>
      </w:pPr>
      <w:r>
        <w:rPr>
          <w:rFonts w:hint="eastAsia" w:ascii="仿宋_GB2312" w:hAnsi="仿宋_GB2312" w:eastAsia="仿宋_GB2312" w:cs="仿宋_GB2312"/>
          <w:b w:val="0"/>
          <w:bCs/>
          <w:color w:val="000000"/>
          <w:sz w:val="32"/>
          <w:szCs w:val="32"/>
          <w:highlight w:val="none"/>
        </w:rPr>
        <w:t>《印发佛山市地理空间框架建设使用管理办法（试行）的通知》（佛府办〔2010〕195号</w:t>
      </w:r>
      <w:r>
        <w:rPr>
          <w:rFonts w:hint="eastAsia" w:ascii="仿宋_GB2312" w:hAnsi="仿宋_GB2312" w:eastAsia="仿宋_GB2312" w:cs="仿宋_GB2312"/>
          <w:b w:val="0"/>
          <w:bCs/>
          <w:color w:val="00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000000"/>
          <w:sz w:val="32"/>
          <w:szCs w:val="32"/>
          <w:highlight w:val="none"/>
        </w:rPr>
        <w:t>《佛山市人民政府办公室关于印发佛山市民营科技园产权分割和产权登记暂行办法的通知》（佛府办〔2014〕60号</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《佛山市人民政府办公室关于印发佛山市政府投资项目BT融资建设管理办法的通知》（佛府办〔2014〕14号）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eastAsia="方正小标宋简体" w:cstheme="minorBidi"/>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黑体" w:hAnsi="黑体" w:eastAsia="黑体"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市政府决定修改部分条款的市政府规范性文件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30" w:firstLineChars="0"/>
        <w:jc w:val="both"/>
        <w:textAlignment w:val="auto"/>
        <w:outlineLvl w:val="9"/>
        <w:rPr>
          <w:rFonts w:hint="eastAsia" w:ascii="黑体" w:hAnsi="宋体" w:eastAsia="黑体" w:cstheme="minorBidi"/>
          <w:b w:val="0"/>
          <w:bCs w:val="0"/>
          <w:color w:val="auto"/>
          <w:sz w:val="32"/>
          <w:szCs w:val="32"/>
          <w:lang w:val="en-US" w:eastAsia="zh-CN"/>
        </w:rPr>
      </w:pPr>
      <w:r>
        <w:rPr>
          <w:rFonts w:hint="eastAsia" w:ascii="黑体" w:hAnsi="宋体" w:eastAsia="黑体" w:cstheme="minorBidi"/>
          <w:b w:val="0"/>
          <w:bCs w:val="0"/>
          <w:color w:val="000000"/>
          <w:sz w:val="32"/>
          <w:szCs w:val="32"/>
          <w:lang w:val="en-US" w:eastAsia="zh-CN"/>
        </w:rPr>
        <w:t>一、</w:t>
      </w:r>
      <w:r>
        <w:rPr>
          <w:rFonts w:hint="eastAsia" w:ascii="黑体" w:hAnsi="宋体" w:eastAsia="黑体" w:cstheme="minorBidi"/>
          <w:b w:val="0"/>
          <w:bCs w:val="0"/>
          <w:color w:val="000000"/>
          <w:sz w:val="32"/>
          <w:szCs w:val="32"/>
        </w:rPr>
        <w:t>《</w:t>
      </w:r>
      <w:r>
        <w:rPr>
          <w:rFonts w:hint="eastAsia" w:ascii="黑体" w:hAnsi="宋体" w:eastAsia="黑体" w:cstheme="minorBidi"/>
          <w:b w:val="0"/>
          <w:bCs w:val="0"/>
          <w:color w:val="000000"/>
          <w:sz w:val="32"/>
          <w:szCs w:val="32"/>
          <w:lang w:eastAsia="zh-CN"/>
        </w:rPr>
        <w:t>佛山市人民政府关于进一步加强技能人才队伍建设的意见</w:t>
      </w:r>
      <w:r>
        <w:rPr>
          <w:rFonts w:hint="eastAsia" w:ascii="黑体" w:hAnsi="宋体" w:eastAsia="黑体" w:cstheme="minorBidi"/>
          <w:b w:val="0"/>
          <w:bCs w:val="0"/>
          <w:color w:val="000000"/>
          <w:sz w:val="32"/>
          <w:szCs w:val="32"/>
        </w:rPr>
        <w:t>》（</w:t>
      </w:r>
      <w:r>
        <w:rPr>
          <w:rFonts w:hint="eastAsia" w:ascii="黑体" w:hAnsi="宋体" w:eastAsia="黑体" w:cstheme="minorBidi"/>
          <w:b w:val="0"/>
          <w:bCs w:val="0"/>
          <w:color w:val="000000"/>
          <w:sz w:val="32"/>
          <w:szCs w:val="32"/>
          <w:lang w:eastAsia="zh-CN"/>
        </w:rPr>
        <w:t>佛府〔2013〕83号）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修改内容：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（一）将第四条第（三）项中的“工商”修改为“市场监管”。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（二）将第七条第（一）项中的“</w:t>
      </w:r>
      <w:r>
        <w:rPr>
          <w:rFonts w:hint="eastAsia" w:ascii="仿宋_GB2312" w:eastAsia="仿宋_GB2312"/>
          <w:sz w:val="32"/>
          <w:szCs w:val="32"/>
        </w:rPr>
        <w:t>发展改革、经济和信息化、国资、科技、住建管理、农业、工商联等部门</w:t>
      </w:r>
      <w:r>
        <w:rPr>
          <w:rFonts w:hint="eastAsia" w:ascii="仿宋_GB2312" w:hAnsi="仿宋_GB2312" w:eastAsia="仿宋_GB2312" w:cs="仿宋_GB2312"/>
          <w:b w:val="0"/>
          <w:bCs/>
          <w:color w:val="auto"/>
          <w:sz w:val="32"/>
          <w:szCs w:val="32"/>
          <w:lang w:val="en-US" w:eastAsia="zh-CN"/>
        </w:rPr>
        <w:t>”修改为“</w:t>
      </w:r>
      <w:r>
        <w:rPr>
          <w:rFonts w:hint="eastAsia" w:ascii="仿宋_GB2312" w:eastAsia="仿宋_GB2312"/>
          <w:sz w:val="32"/>
          <w:szCs w:val="32"/>
        </w:rPr>
        <w:t>发展改革、</w:t>
      </w:r>
      <w:r>
        <w:rPr>
          <w:rFonts w:hint="eastAsia" w:ascii="仿宋_GB2312" w:eastAsia="仿宋_GB2312"/>
          <w:sz w:val="32"/>
          <w:szCs w:val="32"/>
          <w:lang w:eastAsia="zh-CN"/>
        </w:rPr>
        <w:t>工业</w:t>
      </w:r>
      <w:r>
        <w:rPr>
          <w:rFonts w:hint="eastAsia" w:ascii="仿宋_GB2312" w:eastAsia="仿宋_GB2312"/>
          <w:sz w:val="32"/>
          <w:szCs w:val="32"/>
        </w:rPr>
        <w:t>和信息化、国资、科技、</w:t>
      </w:r>
      <w:r>
        <w:rPr>
          <w:rFonts w:hint="eastAsia" w:ascii="仿宋_GB2312" w:eastAsia="仿宋_GB2312"/>
          <w:sz w:val="32"/>
          <w:szCs w:val="32"/>
          <w:lang w:eastAsia="zh-CN"/>
        </w:rPr>
        <w:t>住房城乡建设</w:t>
      </w:r>
      <w:r>
        <w:rPr>
          <w:rFonts w:hint="eastAsia" w:ascii="仿宋_GB2312" w:eastAsia="仿宋_GB2312"/>
          <w:sz w:val="32"/>
          <w:szCs w:val="32"/>
        </w:rPr>
        <w:t>、农业</w:t>
      </w:r>
      <w:r>
        <w:rPr>
          <w:rFonts w:hint="eastAsia" w:ascii="仿宋_GB2312" w:eastAsia="仿宋_GB2312"/>
          <w:sz w:val="32"/>
          <w:szCs w:val="32"/>
          <w:lang w:eastAsia="zh-CN"/>
        </w:rPr>
        <w:t>农村</w:t>
      </w:r>
      <w:r>
        <w:rPr>
          <w:rFonts w:hint="eastAsia" w:ascii="仿宋_GB2312" w:eastAsia="仿宋_GB2312"/>
          <w:sz w:val="32"/>
          <w:szCs w:val="32"/>
        </w:rPr>
        <w:t>、工商联等</w:t>
      </w:r>
      <w:r>
        <w:rPr>
          <w:rFonts w:hint="eastAsia" w:ascii="仿宋_GB2312" w:eastAsia="仿宋_GB2312"/>
          <w:sz w:val="32"/>
          <w:szCs w:val="32"/>
          <w:lang w:eastAsia="zh-CN"/>
        </w:rPr>
        <w:t>单位</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（三）将第七条第（二）项中的“安全监管、质监”修改为“应急管理、市场监管”。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黑体" w:hAnsi="宋体" w:eastAsia="黑体" w:cstheme="minorBidi"/>
          <w:sz w:val="32"/>
          <w:szCs w:val="32"/>
          <w:lang w:val="en-US" w:eastAsia="zh-CN"/>
        </w:rPr>
      </w:pPr>
      <w:r>
        <w:rPr>
          <w:rFonts w:hint="eastAsia" w:ascii="黑体" w:hAnsi="宋体" w:eastAsia="黑体" w:cstheme="minorBidi"/>
          <w:sz w:val="32"/>
          <w:szCs w:val="32"/>
          <w:lang w:val="en-US" w:eastAsia="zh-CN"/>
        </w:rPr>
        <w:t>二、《佛山市政府质量奖评审管理办法（试行）》（佛府办〔2013〕47号）</w:t>
      </w:r>
    </w:p>
    <w:p>
      <w:pPr>
        <w:pStyle w:val="5"/>
        <w:keepNext w:val="0"/>
        <w:keepLines w:val="0"/>
        <w:pageBreakBefore w:val="0"/>
        <w:widowControl w:val="0"/>
        <w:numPr>
          <w:ilvl w:val="0"/>
          <w:numId w:val="0"/>
        </w:numPr>
        <w:tabs>
          <w:tab w:val="left" w:pos="633"/>
        </w:tabs>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修改内容：</w:t>
      </w:r>
    </w:p>
    <w:p>
      <w:pPr>
        <w:pStyle w:val="5"/>
        <w:keepNext w:val="0"/>
        <w:keepLines w:val="0"/>
        <w:pageBreakBefore w:val="0"/>
        <w:widowControl w:val="0"/>
        <w:numPr>
          <w:ilvl w:val="0"/>
          <w:numId w:val="0"/>
        </w:numPr>
        <w:tabs>
          <w:tab w:val="left" w:pos="633"/>
        </w:tabs>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（一）将第十条中的“质量技术监督部门”修改为“</w:t>
      </w:r>
      <w:r>
        <w:rPr>
          <w:rFonts w:hint="eastAsia" w:ascii="仿宋_GB2312" w:hAnsi="仿宋_GB2312" w:eastAsia="仿宋_GB2312" w:cs="仿宋_GB2312"/>
          <w:sz w:val="32"/>
          <w:szCs w:val="32"/>
          <w:lang w:val="en-US" w:eastAsia="zh-CN"/>
        </w:rPr>
        <w:t>市场监管部门</w:t>
      </w:r>
      <w:r>
        <w:rPr>
          <w:rFonts w:hint="eastAsia" w:ascii="仿宋_GB2312" w:hAnsi="仿宋_GB2312" w:eastAsia="仿宋_GB2312" w:cs="仿宋_GB2312"/>
          <w:b w:val="0"/>
          <w:bCs/>
          <w:color w:val="auto"/>
          <w:sz w:val="32"/>
          <w:szCs w:val="32"/>
          <w:lang w:val="en-US" w:eastAsia="zh-CN"/>
        </w:rPr>
        <w:t>”。</w:t>
      </w:r>
    </w:p>
    <w:p>
      <w:pPr>
        <w:pStyle w:val="5"/>
        <w:keepNext w:val="0"/>
        <w:keepLines w:val="0"/>
        <w:pageBreakBefore w:val="0"/>
        <w:widowControl w:val="0"/>
        <w:numPr>
          <w:ilvl w:val="0"/>
          <w:numId w:val="0"/>
        </w:numPr>
        <w:tabs>
          <w:tab w:val="left" w:pos="633"/>
        </w:tabs>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lang w:val="en-US" w:eastAsia="zh-CN"/>
        </w:rPr>
        <w:t>（二）将</w:t>
      </w:r>
      <w:r>
        <w:rPr>
          <w:rFonts w:hint="eastAsia" w:ascii="仿宋_GB2312" w:hAnsi="仿宋_GB2312" w:eastAsia="仿宋_GB2312" w:cs="仿宋_GB2312"/>
          <w:sz w:val="32"/>
          <w:szCs w:val="32"/>
          <w:lang w:val="en-US" w:eastAsia="zh-CN"/>
        </w:rPr>
        <w:t>第十四条第（二）（三）项、第十八条、第二十六条</w:t>
      </w:r>
      <w:r>
        <w:rPr>
          <w:rFonts w:hint="eastAsia" w:ascii="仿宋_GB2312" w:hAnsi="仿宋_GB2312" w:eastAsia="仿宋_GB2312" w:cs="仿宋_GB2312"/>
          <w:b w:val="0"/>
          <w:bCs/>
          <w:color w:val="auto"/>
          <w:sz w:val="32"/>
          <w:szCs w:val="32"/>
          <w:lang w:val="en-US" w:eastAsia="zh-CN"/>
        </w:rPr>
        <w:t>中</w:t>
      </w:r>
      <w:r>
        <w:rPr>
          <w:rFonts w:hint="eastAsia" w:ascii="仿宋_GB2312" w:hAnsi="仿宋_GB2312" w:eastAsia="仿宋_GB2312" w:cs="仿宋_GB2312"/>
          <w:sz w:val="32"/>
          <w:szCs w:val="32"/>
          <w:lang w:val="en-US" w:eastAsia="zh-CN"/>
        </w:rPr>
        <w:t>的“质监部门”修改为“市场监管部门”。</w:t>
      </w:r>
    </w:p>
    <w:p>
      <w:pPr>
        <w:pStyle w:val="5"/>
        <w:keepNext w:val="0"/>
        <w:keepLines w:val="0"/>
        <w:pageBreakBefore w:val="0"/>
        <w:widowControl w:val="0"/>
        <w:numPr>
          <w:ilvl w:val="0"/>
          <w:numId w:val="0"/>
        </w:numPr>
        <w:tabs>
          <w:tab w:val="left" w:pos="633"/>
        </w:tabs>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（三）第二十三条删除“</w:t>
      </w:r>
      <w:r>
        <w:rPr>
          <w:rFonts w:hint="eastAsia" w:ascii="仿宋_GB2312" w:eastAsia="仿宋_GB2312"/>
          <w:sz w:val="32"/>
          <w:szCs w:val="32"/>
        </w:rPr>
        <w:t>监察部门全程参与和监督评审工作</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黑体" w:hAnsi="宋体" w:eastAsia="黑体" w:cstheme="minorBidi"/>
          <w:b w:val="0"/>
          <w:bCs w:val="0"/>
          <w:sz w:val="32"/>
          <w:szCs w:val="32"/>
          <w:lang w:eastAsia="zh-CN"/>
        </w:rPr>
      </w:pPr>
      <w:r>
        <w:rPr>
          <w:rFonts w:hint="eastAsia" w:ascii="黑体" w:hAnsi="宋体" w:eastAsia="黑体" w:cstheme="minorBidi"/>
          <w:b w:val="0"/>
          <w:bCs w:val="0"/>
          <w:sz w:val="32"/>
          <w:szCs w:val="32"/>
          <w:lang w:eastAsia="zh-CN"/>
        </w:rPr>
        <w:t>三、</w:t>
      </w:r>
      <w:r>
        <w:rPr>
          <w:rFonts w:hint="eastAsia" w:ascii="黑体" w:hAnsi="宋体" w:eastAsia="黑体" w:cstheme="minorBidi"/>
          <w:b w:val="0"/>
          <w:bCs w:val="0"/>
          <w:sz w:val="32"/>
          <w:szCs w:val="32"/>
        </w:rPr>
        <w:t>《佛山市人民政府办公室关于对2016—2018年建成光伏发电应用项目进行奖励和补助的通知》（佛府办〔2016〕57号</w:t>
      </w:r>
      <w:r>
        <w:rPr>
          <w:rFonts w:hint="eastAsia" w:ascii="黑体" w:hAnsi="宋体" w:eastAsia="黑体" w:cstheme="minorBidi"/>
          <w:b w:val="0"/>
          <w:bCs w:val="0"/>
          <w:sz w:val="32"/>
          <w:szCs w:val="32"/>
          <w:lang w:eastAsia="zh-CN"/>
        </w:rPr>
        <w:t>）</w:t>
      </w:r>
    </w:p>
    <w:p>
      <w:pPr>
        <w:pStyle w:val="5"/>
        <w:keepNext w:val="0"/>
        <w:keepLines w:val="0"/>
        <w:pageBreakBefore w:val="0"/>
        <w:widowControl w:val="0"/>
        <w:numPr>
          <w:ilvl w:val="0"/>
          <w:numId w:val="0"/>
        </w:numPr>
        <w:tabs>
          <w:tab w:val="left" w:pos="633"/>
        </w:tabs>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修改内容：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Cs/>
          <w:sz w:val="32"/>
          <w:szCs w:val="32"/>
          <w:lang w:eastAsia="zh-CN"/>
        </w:rPr>
      </w:pPr>
      <w:r>
        <w:rPr>
          <w:rFonts w:hint="eastAsia" w:ascii="仿宋_GB2312" w:hAnsi="仿宋_GB2312" w:eastAsia="仿宋_GB2312"/>
          <w:bCs/>
          <w:sz w:val="32"/>
          <w:szCs w:val="32"/>
          <w:lang w:eastAsia="zh-CN"/>
        </w:rPr>
        <w:t>（</w:t>
      </w:r>
      <w:r>
        <w:rPr>
          <w:rFonts w:hint="eastAsia" w:ascii="仿宋_GB2312" w:hAnsi="仿宋_GB2312" w:eastAsia="仿宋_GB2312"/>
          <w:bCs/>
          <w:sz w:val="32"/>
          <w:szCs w:val="32"/>
          <w:lang w:val="en-US" w:eastAsia="zh-CN"/>
        </w:rPr>
        <w:t>一</w:t>
      </w:r>
      <w:r>
        <w:rPr>
          <w:rFonts w:hint="eastAsia" w:ascii="仿宋_GB2312" w:hAnsi="仿宋_GB2312" w:eastAsia="仿宋_GB2312"/>
          <w:bCs/>
          <w:sz w:val="32"/>
          <w:szCs w:val="32"/>
          <w:lang w:eastAsia="zh-CN"/>
        </w:rPr>
        <w:t>）将“三、上述项目建成时间按供电部门出具的《竣工检验意见单》上并网验收时间为准”修改为：“三、上述项目建成时间按供电部门出具的《分布式光伏发电项目并网验收意见单》上同意并网验收的时间为准”。</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Cs/>
          <w:sz w:val="32"/>
          <w:szCs w:val="32"/>
          <w:lang w:eastAsia="zh-CN"/>
        </w:rPr>
      </w:pPr>
      <w:r>
        <w:rPr>
          <w:rFonts w:hint="eastAsia" w:ascii="仿宋_GB2312" w:hAnsi="仿宋_GB2312" w:eastAsia="仿宋_GB2312"/>
          <w:bCs/>
          <w:sz w:val="32"/>
          <w:szCs w:val="32"/>
          <w:lang w:eastAsia="zh-CN"/>
        </w:rPr>
        <w:t>（</w:t>
      </w:r>
      <w:r>
        <w:rPr>
          <w:rFonts w:hint="eastAsia" w:ascii="仿宋_GB2312" w:hAnsi="仿宋_GB2312" w:eastAsia="仿宋_GB2312"/>
          <w:bCs/>
          <w:sz w:val="32"/>
          <w:szCs w:val="32"/>
          <w:lang w:val="en-US" w:eastAsia="zh-CN"/>
        </w:rPr>
        <w:t>二</w:t>
      </w:r>
      <w:r>
        <w:rPr>
          <w:rFonts w:hint="eastAsia" w:ascii="仿宋_GB2312" w:hAnsi="仿宋_GB2312" w:eastAsia="仿宋_GB2312"/>
          <w:bCs/>
          <w:sz w:val="32"/>
          <w:szCs w:val="32"/>
          <w:lang w:eastAsia="zh-CN"/>
        </w:rPr>
        <w:t>）将“五、2016—2018年建成的光伏发电应用项目除奖励补助范围和标准外，其他事项按《佛山市人民政府办公室关于印发佛山市分布式光伏发电应用项目奖励和补助资金管理办法的通知》（佛府办〔2014〕69号）执行”修改为：“五、2016—2018年建成的光伏发电应用项目除奖励补助范围和标准外，其他事项按《佛山市发展和改革局</w:t>
      </w: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lang w:eastAsia="zh-CN"/>
        </w:rPr>
        <w:t>佛山市财政局关于印发佛山市分布式光伏发电项目补助资金管理办法（2019-2020年）的通知》（佛发改新能〔2019〕9号）执行”。</w:t>
      </w:r>
    </w:p>
    <w:p>
      <w:pPr>
        <w:numPr>
          <w:ilvl w:val="0"/>
          <w:numId w:val="0"/>
        </w:numPr>
        <w:spacing w:beforeLines="0" w:afterLines="0" w:line="560" w:lineRule="exact"/>
        <w:ind w:firstLine="640" w:firstLineChars="200"/>
        <w:rPr>
          <w:rFonts w:hint="eastAsia" w:ascii="黑体" w:hAnsi="宋体" w:eastAsia="黑体" w:cstheme="minorBidi"/>
          <w:b w:val="0"/>
          <w:bCs w:val="0"/>
          <w:color w:val="auto"/>
          <w:sz w:val="32"/>
          <w:szCs w:val="32"/>
          <w:lang w:val="en-US" w:eastAsia="zh-CN"/>
        </w:rPr>
      </w:pPr>
      <w:r>
        <w:rPr>
          <w:rFonts w:hint="eastAsia" w:ascii="黑体" w:hAnsi="宋体" w:eastAsia="黑体"/>
          <w:bCs w:val="0"/>
          <w:sz w:val="32"/>
          <w:szCs w:val="32"/>
          <w:lang w:val="en-US" w:eastAsia="zh-CN"/>
        </w:rPr>
        <w:t>四、《佛山市人民政府办公室关于印发佛山市地下空间开发利用管理试行办法的通知》</w:t>
      </w:r>
      <w:r>
        <w:rPr>
          <w:rFonts w:hint="eastAsia" w:ascii="黑体" w:hAnsi="宋体" w:eastAsia="黑体"/>
          <w:bCs w:val="0"/>
          <w:sz w:val="32"/>
          <w:szCs w:val="32"/>
          <w:lang w:eastAsia="zh-CN"/>
        </w:rPr>
        <w:t>（佛府办〔20</w:t>
      </w:r>
      <w:r>
        <w:rPr>
          <w:rFonts w:hint="eastAsia" w:ascii="黑体" w:hAnsi="宋体" w:eastAsia="黑体"/>
          <w:bCs w:val="0"/>
          <w:sz w:val="32"/>
          <w:szCs w:val="32"/>
          <w:lang w:val="en-US" w:eastAsia="zh-CN"/>
        </w:rPr>
        <w:t>16</w:t>
      </w:r>
      <w:r>
        <w:rPr>
          <w:rFonts w:hint="eastAsia" w:ascii="黑体" w:hAnsi="宋体" w:eastAsia="黑体"/>
          <w:bCs w:val="0"/>
          <w:sz w:val="32"/>
          <w:szCs w:val="32"/>
          <w:lang w:eastAsia="zh-CN"/>
        </w:rPr>
        <w:t>〕</w:t>
      </w:r>
      <w:r>
        <w:rPr>
          <w:rFonts w:hint="eastAsia" w:ascii="黑体" w:hAnsi="宋体" w:eastAsia="黑体"/>
          <w:bCs w:val="0"/>
          <w:sz w:val="32"/>
          <w:szCs w:val="32"/>
          <w:lang w:val="en-US" w:eastAsia="zh-CN"/>
        </w:rPr>
        <w:t>30</w:t>
      </w:r>
      <w:r>
        <w:rPr>
          <w:rFonts w:hint="eastAsia" w:ascii="黑体" w:hAnsi="宋体" w:eastAsia="黑体"/>
          <w:bCs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修改内容：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（一）将第五条中的“</w:t>
      </w:r>
      <w:r>
        <w:rPr>
          <w:rStyle w:val="7"/>
          <w:rFonts w:hAnsi="宋体"/>
        </w:rPr>
        <w:t>市国土资源和城乡规划主管部门</w:t>
      </w:r>
      <w:r>
        <w:rPr>
          <w:rFonts w:hint="eastAsia" w:ascii="仿宋_GB2312" w:hAnsi="仿宋_GB2312" w:eastAsia="仿宋_GB2312" w:cs="仿宋_GB2312"/>
          <w:b w:val="0"/>
          <w:bCs w:val="0"/>
          <w:color w:val="000000"/>
          <w:sz w:val="32"/>
          <w:szCs w:val="32"/>
          <w:lang w:val="en-US" w:eastAsia="zh-CN"/>
        </w:rPr>
        <w:t>”修改为“市自然资源主管部门”。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（二）将第七条、第九条、第十七条、第十八条第二款、第二十条、第二十六条</w:t>
      </w:r>
      <w:r>
        <w:rPr>
          <w:rFonts w:hint="eastAsia" w:ascii="仿宋_GB2312" w:hAnsi="仿宋_GB2312" w:eastAsia="仿宋_GB2312" w:cs="仿宋_GB2312"/>
          <w:b w:val="0"/>
          <w:bCs/>
          <w:color w:val="auto"/>
          <w:sz w:val="32"/>
          <w:szCs w:val="32"/>
          <w:lang w:val="en-US" w:eastAsia="zh-CN"/>
        </w:rPr>
        <w:t>中的“</w:t>
      </w:r>
      <w:r>
        <w:rPr>
          <w:rFonts w:ascii="仿宋_GB2312" w:hAnsi="宋体" w:eastAsia="仿宋_GB2312" w:cs="仿宋_GB2312"/>
          <w:b w:val="0"/>
          <w:i w:val="0"/>
          <w:color w:val="000000"/>
          <w:sz w:val="32"/>
          <w:szCs w:val="32"/>
        </w:rPr>
        <w:t>城乡规划主管部门</w:t>
      </w:r>
      <w:r>
        <w:rPr>
          <w:rFonts w:ascii="宋体" w:hAnsi="宋体" w:eastAsia="宋体" w:cs="宋体"/>
          <w:sz w:val="24"/>
          <w:szCs w:val="24"/>
        </w:rPr>
        <w:t xml:space="preserve"> </w:t>
      </w:r>
      <w:r>
        <w:rPr>
          <w:rFonts w:hint="eastAsia" w:ascii="仿宋_GB2312" w:hAnsi="仿宋_GB2312" w:eastAsia="仿宋_GB2312" w:cs="仿宋_GB2312"/>
          <w:b w:val="0"/>
          <w:bCs/>
          <w:color w:val="auto"/>
          <w:sz w:val="32"/>
          <w:szCs w:val="32"/>
          <w:lang w:val="en-US" w:eastAsia="zh-CN"/>
        </w:rPr>
        <w:t>”修改为</w:t>
      </w:r>
      <w:r>
        <w:rPr>
          <w:rFonts w:hint="eastAsia" w:ascii="仿宋_GB2312" w:hAnsi="仿宋_GB2312" w:eastAsia="仿宋_GB2312" w:cs="仿宋_GB2312"/>
          <w:b w:val="0"/>
          <w:bCs w:val="0"/>
          <w:color w:val="000000"/>
          <w:sz w:val="32"/>
          <w:szCs w:val="32"/>
          <w:lang w:val="en-US" w:eastAsia="zh-CN"/>
        </w:rPr>
        <w:t>“自然资源主管部门”。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（三）将第七条中的“地下空间开发利用专项规划应当征求发展改革、国土、人防、环境保护、建设、水务、交通、房管、文物、电力、地质等有关单位的意见”修改为“</w:t>
      </w:r>
      <w:r>
        <w:rPr>
          <w:rFonts w:hint="eastAsia" w:ascii="仿宋_GB2312" w:eastAsia="仿宋_GB2312"/>
          <w:sz w:val="32"/>
          <w:szCs w:val="32"/>
        </w:rPr>
        <w:t>地下空间开发利用专项规划应当征求发展改革、</w:t>
      </w:r>
      <w:r>
        <w:rPr>
          <w:rFonts w:hint="eastAsia" w:ascii="仿宋_GB2312" w:eastAsia="仿宋_GB2312"/>
          <w:sz w:val="32"/>
          <w:szCs w:val="32"/>
          <w:lang w:eastAsia="zh-CN"/>
        </w:rPr>
        <w:t>自然资源</w:t>
      </w:r>
      <w:r>
        <w:rPr>
          <w:rFonts w:hint="eastAsia" w:ascii="仿宋_GB2312" w:eastAsia="仿宋_GB2312"/>
          <w:sz w:val="32"/>
          <w:szCs w:val="32"/>
        </w:rPr>
        <w:t>、人防、</w:t>
      </w:r>
      <w:r>
        <w:rPr>
          <w:rFonts w:hint="eastAsia" w:ascii="仿宋_GB2312" w:eastAsia="仿宋_GB2312"/>
          <w:sz w:val="32"/>
          <w:szCs w:val="32"/>
          <w:lang w:eastAsia="zh-CN"/>
        </w:rPr>
        <w:t>生态环境</w:t>
      </w:r>
      <w:r>
        <w:rPr>
          <w:rFonts w:hint="eastAsia" w:ascii="仿宋_GB2312" w:eastAsia="仿宋_GB2312"/>
          <w:sz w:val="32"/>
          <w:szCs w:val="32"/>
        </w:rPr>
        <w:t>、</w:t>
      </w:r>
      <w:r>
        <w:rPr>
          <w:rFonts w:hint="eastAsia" w:ascii="仿宋_GB2312" w:eastAsia="仿宋_GB2312"/>
          <w:sz w:val="32"/>
          <w:szCs w:val="32"/>
          <w:lang w:eastAsia="zh-CN"/>
        </w:rPr>
        <w:t>住房城乡</w:t>
      </w:r>
      <w:r>
        <w:rPr>
          <w:rFonts w:hint="eastAsia" w:ascii="仿宋_GB2312" w:eastAsia="仿宋_GB2312"/>
          <w:sz w:val="32"/>
          <w:szCs w:val="32"/>
        </w:rPr>
        <w:t>建设、</w:t>
      </w:r>
      <w:r>
        <w:rPr>
          <w:rFonts w:hint="eastAsia" w:ascii="仿宋_GB2312" w:eastAsia="仿宋_GB2312"/>
          <w:sz w:val="32"/>
          <w:szCs w:val="32"/>
          <w:lang w:eastAsia="zh-CN"/>
        </w:rPr>
        <w:t>水利</w:t>
      </w:r>
      <w:r>
        <w:rPr>
          <w:rFonts w:hint="eastAsia" w:ascii="仿宋_GB2312" w:eastAsia="仿宋_GB2312"/>
          <w:sz w:val="32"/>
          <w:szCs w:val="32"/>
        </w:rPr>
        <w:t>、交通、</w:t>
      </w:r>
      <w:r>
        <w:rPr>
          <w:rFonts w:hint="eastAsia" w:ascii="仿宋_GB2312" w:eastAsia="仿宋_GB2312"/>
          <w:sz w:val="32"/>
          <w:szCs w:val="32"/>
          <w:lang w:eastAsia="zh-CN"/>
        </w:rPr>
        <w:t>文广旅体</w:t>
      </w:r>
      <w:r>
        <w:rPr>
          <w:rFonts w:hint="eastAsia" w:ascii="仿宋_GB2312" w:eastAsia="仿宋_GB2312"/>
          <w:sz w:val="32"/>
          <w:szCs w:val="32"/>
        </w:rPr>
        <w:t>、</w:t>
      </w:r>
      <w:r>
        <w:rPr>
          <w:rFonts w:hint="eastAsia" w:ascii="仿宋_GB2312" w:eastAsia="仿宋_GB2312"/>
          <w:sz w:val="32"/>
          <w:szCs w:val="32"/>
          <w:lang w:eastAsia="zh-CN"/>
        </w:rPr>
        <w:t>供电</w:t>
      </w:r>
      <w:r>
        <w:rPr>
          <w:rFonts w:hint="eastAsia" w:ascii="仿宋_GB2312" w:eastAsia="仿宋_GB2312"/>
          <w:sz w:val="32"/>
          <w:szCs w:val="32"/>
        </w:rPr>
        <w:t>、地质等有关单位的意见</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（四）将第十八条第一款中的“</w:t>
      </w:r>
      <w:r>
        <w:rPr>
          <w:rFonts w:ascii="仿宋_GB2312" w:hAnsi="宋体" w:eastAsia="仿宋_GB2312" w:cs="仿宋_GB2312"/>
          <w:b w:val="0"/>
          <w:i w:val="0"/>
          <w:color w:val="000000"/>
          <w:sz w:val="32"/>
          <w:szCs w:val="32"/>
        </w:rPr>
        <w:t>国土资源主管部门应当会同城乡规划、住建管理、发展改革、人防、环境保护、地质等主管部门</w:t>
      </w:r>
      <w:r>
        <w:rPr>
          <w:rFonts w:ascii="宋体" w:hAnsi="宋体" w:eastAsia="宋体" w:cs="宋体"/>
          <w:sz w:val="24"/>
          <w:szCs w:val="24"/>
        </w:rPr>
        <w:t xml:space="preserve"> </w:t>
      </w:r>
      <w:r>
        <w:rPr>
          <w:rFonts w:hint="eastAsia" w:ascii="仿宋_GB2312" w:hAnsi="仿宋_GB2312" w:eastAsia="仿宋_GB2312" w:cs="仿宋_GB2312"/>
          <w:b w:val="0"/>
          <w:bCs w:val="0"/>
          <w:color w:val="000000"/>
          <w:sz w:val="32"/>
          <w:szCs w:val="32"/>
          <w:lang w:val="en-US" w:eastAsia="zh-CN"/>
        </w:rPr>
        <w:t>”修改为“自然资源主管部门</w:t>
      </w:r>
      <w:r>
        <w:rPr>
          <w:rFonts w:ascii="仿宋_GB2312" w:hAnsi="宋体" w:eastAsia="仿宋_GB2312" w:cs="仿宋_GB2312"/>
          <w:b w:val="0"/>
          <w:i w:val="0"/>
          <w:color w:val="000000"/>
          <w:sz w:val="32"/>
          <w:szCs w:val="32"/>
        </w:rPr>
        <w:t>应当会同</w:t>
      </w:r>
      <w:r>
        <w:rPr>
          <w:rFonts w:hint="eastAsia" w:ascii="仿宋_GB2312" w:hAnsi="宋体" w:eastAsia="仿宋_GB2312" w:cs="仿宋_GB2312"/>
          <w:b w:val="0"/>
          <w:i w:val="0"/>
          <w:color w:val="000000"/>
          <w:sz w:val="32"/>
          <w:szCs w:val="32"/>
          <w:lang w:eastAsia="zh-CN"/>
        </w:rPr>
        <w:t>住房城乡建设</w:t>
      </w:r>
      <w:r>
        <w:rPr>
          <w:rFonts w:ascii="仿宋_GB2312" w:hAnsi="宋体" w:eastAsia="仿宋_GB2312" w:cs="仿宋_GB2312"/>
          <w:b w:val="0"/>
          <w:i w:val="0"/>
          <w:color w:val="000000"/>
          <w:sz w:val="32"/>
          <w:szCs w:val="32"/>
        </w:rPr>
        <w:t>、发展改革、人防、</w:t>
      </w:r>
      <w:r>
        <w:rPr>
          <w:rFonts w:hint="eastAsia" w:ascii="仿宋_GB2312" w:hAnsi="宋体" w:eastAsia="仿宋_GB2312" w:cs="仿宋_GB2312"/>
          <w:b w:val="0"/>
          <w:i w:val="0"/>
          <w:color w:val="000000"/>
          <w:sz w:val="32"/>
          <w:szCs w:val="32"/>
          <w:lang w:eastAsia="zh-CN"/>
        </w:rPr>
        <w:t>生态环境</w:t>
      </w:r>
      <w:r>
        <w:rPr>
          <w:rFonts w:ascii="仿宋_GB2312" w:hAnsi="宋体" w:eastAsia="仿宋_GB2312" w:cs="仿宋_GB2312"/>
          <w:b w:val="0"/>
          <w:i w:val="0"/>
          <w:color w:val="000000"/>
          <w:sz w:val="32"/>
          <w:szCs w:val="32"/>
        </w:rPr>
        <w:t>、地质等主管部门</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（五）将第十八条第二款中的“环境保护主管部门”修改为“生态环境主管部门”。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（六）将第十九条、第二十三条中的“国土资源主管部门”修改为“自然资源主管部门”。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（七）将第三十一条中的“建设主管部门”修改为“住房城乡建设主管部门”。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val="0"/>
          <w:bCs w:val="0"/>
          <w:color w:val="000000"/>
          <w:sz w:val="32"/>
          <w:szCs w:val="32"/>
          <w:lang w:val="en-US" w:eastAsia="zh-CN"/>
        </w:rPr>
        <w:t>（八）将第四十三条</w:t>
      </w:r>
      <w:r>
        <w:rPr>
          <w:rFonts w:hint="eastAsia" w:ascii="仿宋_GB2312" w:hAnsi="仿宋_GB2312" w:eastAsia="仿宋_GB2312" w:cs="仿宋_GB2312"/>
          <w:b w:val="0"/>
          <w:bCs/>
          <w:color w:val="auto"/>
          <w:sz w:val="32"/>
          <w:szCs w:val="32"/>
          <w:lang w:val="en-US" w:eastAsia="zh-CN"/>
        </w:rPr>
        <w:t>中的</w:t>
      </w:r>
      <w:r>
        <w:rPr>
          <w:rFonts w:hint="eastAsia" w:ascii="仿宋_GB2312" w:hAnsi="仿宋_GB2312" w:eastAsia="仿宋_GB2312" w:cs="仿宋_GB2312"/>
          <w:b w:val="0"/>
          <w:bCs w:val="0"/>
          <w:color w:val="000000"/>
          <w:sz w:val="32"/>
          <w:szCs w:val="32"/>
          <w:lang w:val="en-US" w:eastAsia="zh-CN"/>
        </w:rPr>
        <w:t>“</w:t>
      </w:r>
      <w:r>
        <w:rPr>
          <w:rFonts w:hint="eastAsia" w:ascii="仿宋_GB2312" w:eastAsia="仿宋_GB2312"/>
          <w:sz w:val="32"/>
          <w:szCs w:val="32"/>
        </w:rPr>
        <w:t>市国土规划局对本办法负责解释</w:t>
      </w:r>
      <w:r>
        <w:rPr>
          <w:rFonts w:hint="eastAsia" w:ascii="仿宋_GB2312" w:hAnsi="仿宋_GB2312" w:eastAsia="仿宋_GB2312" w:cs="仿宋_GB2312"/>
          <w:b w:val="0"/>
          <w:bCs w:val="0"/>
          <w:color w:val="000000"/>
          <w:sz w:val="32"/>
          <w:szCs w:val="32"/>
          <w:lang w:val="en-US" w:eastAsia="zh-CN"/>
        </w:rPr>
        <w:t>”</w:t>
      </w:r>
      <w:r>
        <w:rPr>
          <w:rFonts w:hint="eastAsia" w:ascii="仿宋_GB2312" w:eastAsia="仿宋_GB2312"/>
          <w:sz w:val="32"/>
          <w:szCs w:val="32"/>
          <w:lang w:eastAsia="zh-CN"/>
        </w:rPr>
        <w:t>修改为：“</w:t>
      </w:r>
      <w:r>
        <w:rPr>
          <w:rFonts w:hint="eastAsia" w:ascii="仿宋_GB2312" w:eastAsia="仿宋_GB2312"/>
          <w:sz w:val="32"/>
          <w:szCs w:val="32"/>
        </w:rPr>
        <w:t>市</w:t>
      </w:r>
      <w:r>
        <w:rPr>
          <w:rFonts w:hint="eastAsia" w:ascii="仿宋_GB2312" w:eastAsia="仿宋_GB2312"/>
          <w:sz w:val="32"/>
          <w:szCs w:val="32"/>
          <w:lang w:eastAsia="zh-CN"/>
        </w:rPr>
        <w:t>自然资源</w:t>
      </w:r>
      <w:r>
        <w:rPr>
          <w:rFonts w:hint="eastAsia" w:ascii="仿宋_GB2312" w:eastAsia="仿宋_GB2312"/>
          <w:sz w:val="32"/>
          <w:szCs w:val="32"/>
        </w:rPr>
        <w:t>局负责对本办法</w:t>
      </w:r>
      <w:r>
        <w:rPr>
          <w:rFonts w:hint="eastAsia" w:ascii="仿宋_GB2312" w:eastAsia="仿宋_GB2312"/>
          <w:sz w:val="32"/>
          <w:szCs w:val="32"/>
          <w:lang w:eastAsia="zh-CN"/>
        </w:rPr>
        <w:t>进行</w:t>
      </w:r>
      <w:r>
        <w:rPr>
          <w:rFonts w:hint="eastAsia" w:ascii="仿宋_GB2312" w:eastAsia="仿宋_GB2312"/>
          <w:sz w:val="32"/>
          <w:szCs w:val="32"/>
        </w:rPr>
        <w:t>解释</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30" w:firstLineChars="0"/>
        <w:jc w:val="both"/>
        <w:textAlignment w:val="auto"/>
        <w:rPr>
          <w:rFonts w:hint="eastAsia" w:ascii="黑体" w:hAnsi="宋体" w:eastAsia="黑体"/>
          <w:sz w:val="32"/>
          <w:szCs w:val="32"/>
          <w:lang w:eastAsia="zh-CN"/>
        </w:rPr>
      </w:pPr>
      <w:r>
        <w:rPr>
          <w:rFonts w:hint="eastAsia" w:ascii="黑体" w:hAnsi="宋体" w:eastAsia="黑体"/>
          <w:sz w:val="32"/>
          <w:szCs w:val="32"/>
          <w:lang w:eastAsia="zh-CN"/>
        </w:rPr>
        <w:t>五、《佛山市人民政府办公室关于印发佛山市生态控制线管理办法的通知》（</w:t>
      </w:r>
      <w:r>
        <w:rPr>
          <w:rFonts w:hint="eastAsia" w:ascii="黑体" w:hAnsi="宋体" w:eastAsia="黑体"/>
          <w:bCs w:val="0"/>
          <w:sz w:val="32"/>
          <w:szCs w:val="32"/>
          <w:lang w:eastAsia="zh-CN"/>
        </w:rPr>
        <w:t>佛府办〔20</w:t>
      </w:r>
      <w:r>
        <w:rPr>
          <w:rFonts w:hint="eastAsia" w:ascii="黑体" w:hAnsi="宋体" w:eastAsia="黑体"/>
          <w:bCs w:val="0"/>
          <w:sz w:val="32"/>
          <w:szCs w:val="32"/>
          <w:lang w:val="en-US" w:eastAsia="zh-CN"/>
        </w:rPr>
        <w:t>18</w:t>
      </w:r>
      <w:r>
        <w:rPr>
          <w:rFonts w:hint="eastAsia" w:ascii="黑体" w:hAnsi="宋体" w:eastAsia="黑体"/>
          <w:bCs w:val="0"/>
          <w:sz w:val="32"/>
          <w:szCs w:val="32"/>
          <w:lang w:eastAsia="zh-CN"/>
        </w:rPr>
        <w:t>〕</w:t>
      </w:r>
      <w:r>
        <w:rPr>
          <w:rFonts w:hint="eastAsia" w:ascii="黑体" w:hAnsi="宋体" w:eastAsia="黑体"/>
          <w:bCs w:val="0"/>
          <w:sz w:val="32"/>
          <w:szCs w:val="32"/>
          <w:lang w:val="en-US" w:eastAsia="zh-CN"/>
        </w:rPr>
        <w:t>10</w:t>
      </w:r>
      <w:r>
        <w:rPr>
          <w:rFonts w:hint="eastAsia" w:ascii="黑体" w:hAnsi="宋体" w:eastAsia="黑体"/>
          <w:bCs w:val="0"/>
          <w:sz w:val="32"/>
          <w:szCs w:val="32"/>
          <w:lang w:eastAsia="zh-CN"/>
        </w:rPr>
        <w:t>号</w:t>
      </w:r>
      <w:r>
        <w:rPr>
          <w:rFonts w:hint="eastAsia" w:ascii="黑体" w:hAnsi="宋体" w:eastAsia="黑体"/>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修改内容：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（一）将第四条、第十三条、第二十条中的“城乡规划主管部门”修改为“自然资源主管部门”。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val="0"/>
          <w:bCs w:val="0"/>
          <w:color w:val="000000"/>
          <w:sz w:val="32"/>
          <w:szCs w:val="32"/>
          <w:lang w:val="en-US" w:eastAsia="zh-CN"/>
        </w:rPr>
        <w:t>（二）将</w:t>
      </w:r>
      <w:bookmarkStart w:id="0" w:name="_GoBack"/>
      <w:r>
        <w:rPr>
          <w:rFonts w:hint="eastAsia" w:ascii="仿宋_GB2312" w:eastAsia="仿宋_GB2312"/>
          <w:color w:val="auto"/>
          <w:sz w:val="32"/>
          <w:szCs w:val="32"/>
          <w:lang w:val="en-US" w:eastAsia="zh-CN"/>
        </w:rPr>
        <w:t>第七条</w:t>
      </w:r>
      <w:bookmarkEnd w:id="0"/>
      <w:r>
        <w:rPr>
          <w:rFonts w:hint="eastAsia" w:ascii="仿宋_GB2312" w:eastAsia="仿宋_GB2312"/>
          <w:sz w:val="32"/>
          <w:szCs w:val="32"/>
          <w:lang w:val="en-US" w:eastAsia="zh-CN"/>
        </w:rPr>
        <w:t>、第八条、第十三条、第十六条、第十七条、第二十一条、第二十二条中的“市国土规划局”修改为“市自然资源局”。</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（三）将第二十三条中的“环境保护主管部门”修改为“生态环境主管部门”。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（四）将第二十五条第二款中的“</w:t>
      </w:r>
      <w:r>
        <w:rPr>
          <w:rFonts w:ascii="仿宋_GB2312" w:hAnsi="宋体" w:eastAsia="仿宋_GB2312" w:cs="仿宋_GB2312"/>
          <w:b w:val="0"/>
          <w:i w:val="0"/>
          <w:color w:val="000000"/>
          <w:sz w:val="32"/>
          <w:szCs w:val="32"/>
        </w:rPr>
        <w:t>国土规划、环境保护、住建管理（城管）、农业、水利、海洋与渔业、林业等行政主管部门</w:t>
      </w:r>
      <w:r>
        <w:rPr>
          <w:rFonts w:hint="eastAsia" w:ascii="仿宋_GB2312" w:eastAsia="仿宋_GB2312"/>
          <w:sz w:val="32"/>
          <w:szCs w:val="32"/>
          <w:lang w:val="en-US" w:eastAsia="zh-CN"/>
        </w:rPr>
        <w:t>”修改为“自然资源、生态环境、住房城乡建设、城管执法、农业农村、水利</w:t>
      </w:r>
      <w:r>
        <w:rPr>
          <w:rFonts w:ascii="仿宋_GB2312" w:hAnsi="宋体" w:eastAsia="仿宋_GB2312" w:cs="仿宋_GB2312"/>
          <w:b w:val="0"/>
          <w:i w:val="0"/>
          <w:color w:val="000000"/>
          <w:sz w:val="32"/>
          <w:szCs w:val="32"/>
        </w:rPr>
        <w:t>等行政主管部门</w:t>
      </w:r>
      <w:r>
        <w:rPr>
          <w:rFonts w:hint="eastAsia" w:ascii="仿宋_GB2312" w:eastAsia="仿宋_GB2312"/>
          <w:sz w:val="32"/>
          <w:szCs w:val="32"/>
          <w:lang w:val="en-US" w:eastAsia="zh-CN"/>
        </w:rPr>
        <w:t>”。</w:t>
      </w:r>
    </w:p>
    <w:p>
      <w:pPr>
        <w:numPr>
          <w:ilvl w:val="-1"/>
          <w:numId w:val="0"/>
        </w:numPr>
        <w:spacing w:beforeLines="0" w:afterLines="0" w:line="560" w:lineRule="exact"/>
        <w:ind w:firstLine="630" w:firstLineChars="0"/>
        <w:rPr>
          <w:rFonts w:hint="eastAsia" w:ascii="黑体" w:hAnsi="宋体" w:eastAsia="黑体" w:cstheme="minorBidi"/>
          <w:b w:val="0"/>
          <w:bCs w:val="0"/>
          <w:color w:val="000000"/>
          <w:sz w:val="32"/>
          <w:szCs w:val="32"/>
          <w:highlight w:val="none"/>
        </w:rPr>
      </w:pPr>
      <w:r>
        <w:rPr>
          <w:rFonts w:hint="eastAsia" w:ascii="黑体" w:hAnsi="宋体" w:eastAsia="黑体" w:cstheme="minorBidi"/>
          <w:b w:val="0"/>
          <w:bCs w:val="0"/>
          <w:color w:val="000000"/>
          <w:sz w:val="32"/>
          <w:szCs w:val="32"/>
          <w:highlight w:val="none"/>
          <w:lang w:eastAsia="zh-CN"/>
        </w:rPr>
        <w:t>六、</w:t>
      </w:r>
      <w:r>
        <w:rPr>
          <w:rFonts w:hint="eastAsia" w:ascii="黑体" w:hAnsi="宋体" w:eastAsia="黑体" w:cstheme="minorBidi"/>
          <w:b w:val="0"/>
          <w:bCs w:val="0"/>
          <w:color w:val="000000"/>
          <w:sz w:val="32"/>
          <w:szCs w:val="32"/>
          <w:highlight w:val="none"/>
        </w:rPr>
        <w:t>《转发市国土资源局</w:t>
      </w:r>
      <w:r>
        <w:rPr>
          <w:rFonts w:hint="eastAsia" w:ascii="黑体" w:hAnsi="宋体" w:eastAsia="黑体" w:cstheme="minorBidi"/>
          <w:b w:val="0"/>
          <w:bCs w:val="0"/>
          <w:color w:val="000000"/>
          <w:sz w:val="32"/>
          <w:szCs w:val="32"/>
          <w:highlight w:val="none"/>
          <w:lang w:val="en-US" w:eastAsia="zh-CN"/>
        </w:rPr>
        <w:t>&lt;</w:t>
      </w:r>
      <w:r>
        <w:rPr>
          <w:rFonts w:hint="eastAsia" w:ascii="黑体" w:hAnsi="宋体" w:eastAsia="黑体" w:cstheme="minorBidi"/>
          <w:b w:val="0"/>
          <w:bCs w:val="0"/>
          <w:color w:val="000000"/>
          <w:sz w:val="32"/>
          <w:szCs w:val="32"/>
          <w:highlight w:val="none"/>
        </w:rPr>
        <w:t>佛山市国有建设用地使用权用地预申请实施办法（试行）</w:t>
      </w:r>
      <w:r>
        <w:rPr>
          <w:rFonts w:hint="eastAsia" w:ascii="黑体" w:hAnsi="宋体" w:eastAsia="黑体" w:cstheme="minorBidi"/>
          <w:b w:val="0"/>
          <w:bCs w:val="0"/>
          <w:color w:val="000000"/>
          <w:sz w:val="32"/>
          <w:szCs w:val="32"/>
          <w:highlight w:val="none"/>
          <w:lang w:val="en-US" w:eastAsia="zh-CN"/>
        </w:rPr>
        <w:t>&gt;</w:t>
      </w:r>
      <w:r>
        <w:rPr>
          <w:rFonts w:hint="eastAsia" w:ascii="黑体" w:hAnsi="宋体" w:eastAsia="黑体" w:cstheme="minorBidi"/>
          <w:b w:val="0"/>
          <w:bCs w:val="0"/>
          <w:color w:val="000000"/>
          <w:sz w:val="32"/>
          <w:szCs w:val="32"/>
          <w:highlight w:val="none"/>
        </w:rPr>
        <w:t>的通知》（佛府办〔2009〕272号）</w:t>
      </w:r>
    </w:p>
    <w:p>
      <w:pPr>
        <w:numPr>
          <w:ilvl w:val="0"/>
          <w:numId w:val="0"/>
        </w:numPr>
        <w:spacing w:beforeLines="0" w:afterLines="0" w:line="560" w:lineRule="exact"/>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修改内容：</w:t>
      </w:r>
    </w:p>
    <w:p>
      <w:pPr>
        <w:ind w:firstLine="640" w:firstLineChars="200"/>
        <w:rPr>
          <w:rFonts w:hint="eastAsia" w:ascii="仿宋_GB2312" w:eastAsia="仿宋_GB2312"/>
          <w:sz w:val="32"/>
          <w:szCs w:val="32"/>
          <w:lang w:val="en-US" w:eastAsia="zh-CN"/>
        </w:rPr>
      </w:pPr>
      <w:r>
        <w:rPr>
          <w:rFonts w:hint="eastAsia" w:ascii="仿宋_GB2312" w:hAnsi="仿宋_GB2312" w:eastAsia="仿宋_GB2312" w:cs="仿宋_GB2312"/>
          <w:b w:val="0"/>
          <w:bCs w:val="0"/>
          <w:color w:val="000000"/>
          <w:sz w:val="32"/>
          <w:szCs w:val="32"/>
          <w:lang w:val="en-US" w:eastAsia="zh-CN"/>
        </w:rPr>
        <w:t>（一）将第二条</w:t>
      </w:r>
      <w:r>
        <w:rPr>
          <w:rFonts w:hint="eastAsia" w:ascii="仿宋_GB2312" w:hAnsi="仿宋_GB2312" w:eastAsia="仿宋_GB2312" w:cs="仿宋_GB2312"/>
          <w:b w:val="0"/>
          <w:bCs/>
          <w:color w:val="000000"/>
          <w:sz w:val="32"/>
          <w:szCs w:val="32"/>
          <w:highlight w:val="none"/>
          <w:lang w:val="en-US" w:eastAsia="zh-CN"/>
        </w:rPr>
        <w:t>、第三条、第四条、第七条、附件中的</w:t>
      </w:r>
      <w:r>
        <w:rPr>
          <w:rFonts w:hint="eastAsia" w:ascii="仿宋_GB2312" w:eastAsia="仿宋_GB2312"/>
          <w:sz w:val="32"/>
          <w:szCs w:val="32"/>
          <w:lang w:val="en-US" w:eastAsia="zh-CN"/>
        </w:rPr>
        <w:t>“市国土资源局”修改为“市自然资源局”。</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（二）将第四条中的“</w:t>
      </w:r>
      <w:r>
        <w:rPr>
          <w:rFonts w:ascii="仿宋_GB2312" w:hAnsi="宋体" w:eastAsia="仿宋_GB2312" w:cs="仿宋_GB2312"/>
          <w:b w:val="0"/>
          <w:i w:val="0"/>
          <w:color w:val="000000"/>
          <w:sz w:val="32"/>
          <w:szCs w:val="32"/>
        </w:rPr>
        <w:t>规划、建设、发改等有关部</w:t>
      </w:r>
      <w:r>
        <w:rPr>
          <w:rFonts w:hint="eastAsia" w:ascii="仿宋_GB2312" w:hAnsi="宋体" w:eastAsia="仿宋_GB2312" w:cs="仿宋_GB2312"/>
          <w:b w:val="0"/>
          <w:i w:val="0"/>
          <w:color w:val="000000"/>
          <w:sz w:val="32"/>
          <w:szCs w:val="32"/>
          <w:lang w:eastAsia="zh-CN"/>
        </w:rPr>
        <w:t>门</w:t>
      </w:r>
      <w:r>
        <w:rPr>
          <w:rFonts w:hint="eastAsia" w:ascii="仿宋_GB2312" w:eastAsia="仿宋_GB2312"/>
          <w:sz w:val="32"/>
          <w:szCs w:val="32"/>
          <w:lang w:val="en-US" w:eastAsia="zh-CN"/>
        </w:rPr>
        <w:t>”修改为“自然资源、住房城乡建设、发展改革等有关部门”。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（三）将第四条、第七条中的“</w:t>
      </w:r>
      <w:r>
        <w:rPr>
          <w:rFonts w:ascii="仿宋_GB2312" w:hAnsi="宋体" w:eastAsia="仿宋_GB2312" w:cs="仿宋_GB2312"/>
          <w:b w:val="0"/>
          <w:i w:val="0"/>
          <w:color w:val="000000"/>
          <w:sz w:val="32"/>
          <w:szCs w:val="32"/>
        </w:rPr>
        <w:t>规划部</w:t>
      </w:r>
      <w:r>
        <w:rPr>
          <w:rFonts w:hint="eastAsia" w:ascii="仿宋_GB2312" w:hAnsi="宋体" w:eastAsia="仿宋_GB2312" w:cs="仿宋_GB2312"/>
          <w:b w:val="0"/>
          <w:i w:val="0"/>
          <w:color w:val="000000"/>
          <w:sz w:val="32"/>
          <w:szCs w:val="32"/>
          <w:lang w:eastAsia="zh-CN"/>
        </w:rPr>
        <w:t>门</w:t>
      </w:r>
      <w:r>
        <w:rPr>
          <w:rFonts w:hint="eastAsia" w:ascii="仿宋_GB2312" w:eastAsia="仿宋_GB2312"/>
          <w:sz w:val="32"/>
          <w:szCs w:val="32"/>
          <w:lang w:val="en-US" w:eastAsia="zh-CN"/>
        </w:rPr>
        <w:t>”修改为“自然资源部门”。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（四）将第十三条中的“国土、发改、规划、建设等部门”修改为“自然资源、发展改革、住房城乡建设等部门”。</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30" w:firstLineChars="0"/>
        <w:jc w:val="both"/>
        <w:textAlignment w:val="auto"/>
        <w:rPr>
          <w:rFonts w:hint="eastAsia" w:ascii="黑体" w:hAnsi="宋体" w:eastAsia="黑体" w:cstheme="minorBidi"/>
          <w:b w:val="0"/>
          <w:bCs w:val="0"/>
          <w:sz w:val="32"/>
          <w:szCs w:val="32"/>
          <w:lang w:val="en-US" w:eastAsia="zh-CN"/>
        </w:rPr>
      </w:pPr>
      <w:r>
        <w:rPr>
          <w:rFonts w:hint="eastAsia" w:ascii="黑体" w:hAnsi="宋体" w:eastAsia="黑体" w:cstheme="minorBidi"/>
          <w:b w:val="0"/>
          <w:bCs w:val="0"/>
          <w:color w:val="000000"/>
          <w:sz w:val="32"/>
          <w:szCs w:val="32"/>
          <w:highlight w:val="none"/>
          <w:lang w:eastAsia="zh-CN"/>
        </w:rPr>
        <w:t>七、</w:t>
      </w:r>
      <w:r>
        <w:rPr>
          <w:rFonts w:hint="eastAsia" w:ascii="黑体" w:hAnsi="宋体" w:eastAsia="黑体" w:cstheme="minorBidi"/>
          <w:b w:val="0"/>
          <w:bCs w:val="0"/>
          <w:color w:val="000000"/>
          <w:sz w:val="32"/>
          <w:szCs w:val="32"/>
          <w:highlight w:val="none"/>
        </w:rPr>
        <w:t>《印发</w:t>
      </w:r>
      <w:r>
        <w:rPr>
          <w:rFonts w:hint="eastAsia" w:ascii="黑体" w:hAnsi="宋体" w:eastAsia="黑体" w:cstheme="minorBidi"/>
          <w:b w:val="0"/>
          <w:bCs w:val="0"/>
          <w:color w:val="000000"/>
          <w:sz w:val="32"/>
          <w:szCs w:val="32"/>
          <w:highlight w:val="none"/>
          <w:lang w:val="en-US" w:eastAsia="zh-CN"/>
        </w:rPr>
        <w:t>&lt;</w:t>
      </w:r>
      <w:r>
        <w:rPr>
          <w:rFonts w:hint="eastAsia" w:ascii="黑体" w:hAnsi="宋体" w:eastAsia="黑体" w:cstheme="minorBidi"/>
          <w:b w:val="0"/>
          <w:bCs w:val="0"/>
          <w:color w:val="000000"/>
          <w:sz w:val="32"/>
          <w:szCs w:val="32"/>
          <w:highlight w:val="none"/>
        </w:rPr>
        <w:t>佛山市工业用地招标拍卖挂牌出让实施办法（试行）</w:t>
      </w:r>
      <w:r>
        <w:rPr>
          <w:rFonts w:hint="eastAsia" w:ascii="黑体" w:hAnsi="宋体" w:eastAsia="黑体" w:cstheme="minorBidi"/>
          <w:b w:val="0"/>
          <w:bCs w:val="0"/>
          <w:color w:val="000000"/>
          <w:sz w:val="32"/>
          <w:szCs w:val="32"/>
          <w:highlight w:val="none"/>
          <w:lang w:val="en-US" w:eastAsia="zh-CN"/>
        </w:rPr>
        <w:t>&gt;</w:t>
      </w:r>
      <w:r>
        <w:rPr>
          <w:rFonts w:hint="eastAsia" w:ascii="黑体" w:hAnsi="宋体" w:eastAsia="黑体" w:cstheme="minorBidi"/>
          <w:b w:val="0"/>
          <w:bCs w:val="0"/>
          <w:color w:val="000000"/>
          <w:sz w:val="32"/>
          <w:szCs w:val="32"/>
          <w:highlight w:val="none"/>
        </w:rPr>
        <w:t>的通知》（佛府〔2007〕141号）</w:t>
      </w:r>
    </w:p>
    <w:p>
      <w:pPr>
        <w:numPr>
          <w:ilvl w:val="0"/>
          <w:numId w:val="0"/>
        </w:numPr>
        <w:spacing w:beforeLines="0" w:afterLines="0" w:line="560" w:lineRule="exact"/>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修改内容：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（一）将通知正文、第四条、第十一条中的“市国土资源局”修改为“市自然资源局”。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（二）将第三条第二款中的“</w:t>
      </w:r>
      <w:r>
        <w:rPr>
          <w:rFonts w:ascii="仿宋_GB2312" w:hAnsi="宋体" w:eastAsia="仿宋_GB2312" w:cs="仿宋_GB2312"/>
          <w:b w:val="0"/>
          <w:i w:val="0"/>
          <w:color w:val="000000"/>
          <w:sz w:val="32"/>
          <w:szCs w:val="32"/>
        </w:rPr>
        <w:t>国土、财政、监察、建设、规划、发改、经贸等部门</w:t>
      </w:r>
      <w:r>
        <w:rPr>
          <w:rFonts w:hint="eastAsia" w:ascii="仿宋_GB2312" w:hAnsi="仿宋_GB2312" w:eastAsia="仿宋_GB2312" w:cs="仿宋_GB2312"/>
          <w:b w:val="0"/>
          <w:bCs/>
          <w:color w:val="000000"/>
          <w:sz w:val="32"/>
          <w:szCs w:val="32"/>
          <w:highlight w:val="none"/>
          <w:lang w:val="en-US" w:eastAsia="zh-CN"/>
        </w:rPr>
        <w:t>”修改为“自然资源、财政、住房城乡建设、发展改革、商务等部门”。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（三）将第四条、第五条、第六条、第七条、第十条、第十二条中的“国土部门”修改为“自然资源部门”。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（四）将第六条中的“</w:t>
      </w:r>
      <w:r>
        <w:rPr>
          <w:rFonts w:ascii="仿宋_GB2312" w:hAnsi="宋体" w:eastAsia="仿宋_GB2312" w:cs="仿宋_GB2312"/>
          <w:b w:val="0"/>
          <w:i w:val="0"/>
          <w:color w:val="000000"/>
          <w:sz w:val="32"/>
          <w:szCs w:val="32"/>
        </w:rPr>
        <w:t>城市规划主管部门</w:t>
      </w:r>
      <w:r>
        <w:rPr>
          <w:rFonts w:hint="eastAsia" w:ascii="仿宋_GB2312" w:hAnsi="仿宋_GB2312" w:eastAsia="仿宋_GB2312" w:cs="仿宋_GB2312"/>
          <w:b w:val="0"/>
          <w:bCs/>
          <w:color w:val="000000"/>
          <w:sz w:val="32"/>
          <w:szCs w:val="32"/>
          <w:highlight w:val="none"/>
          <w:lang w:val="en-US" w:eastAsia="zh-CN"/>
        </w:rPr>
        <w:t>”修改为“自然资源主管部门”。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（五）将抄送单位中“</w:t>
      </w:r>
      <w:r>
        <w:rPr>
          <w:rFonts w:ascii="仿宋_GB2312" w:hAnsi="宋体" w:eastAsia="仿宋_GB2312" w:cs="仿宋_GB2312"/>
          <w:b w:val="0"/>
          <w:i w:val="0"/>
          <w:color w:val="000000"/>
          <w:sz w:val="32"/>
          <w:szCs w:val="32"/>
        </w:rPr>
        <w:t>市质监局、工商局</w:t>
      </w:r>
      <w:r>
        <w:rPr>
          <w:rFonts w:hint="eastAsia" w:ascii="仿宋_GB2312" w:hAnsi="仿宋_GB2312" w:eastAsia="仿宋_GB2312" w:cs="仿宋_GB2312"/>
          <w:b w:val="0"/>
          <w:bCs/>
          <w:color w:val="000000"/>
          <w:sz w:val="32"/>
          <w:szCs w:val="32"/>
          <w:highlight w:val="none"/>
          <w:lang w:val="en-US" w:eastAsia="zh-CN"/>
        </w:rPr>
        <w:t>”修改为“市市场监管局”。</w:t>
      </w:r>
    </w:p>
    <w:p>
      <w:pPr>
        <w:adjustRightInd/>
        <w:snapToGrid/>
        <w:spacing w:beforeLines="0" w:afterLines="0" w:line="560" w:lineRule="exact"/>
        <w:ind w:firstLine="630" w:firstLineChars="0"/>
        <w:rPr>
          <w:rFonts w:hint="eastAsia" w:ascii="黑体" w:hAnsi="宋体" w:eastAsia="黑体" w:cstheme="minorBidi"/>
          <w:b w:val="0"/>
          <w:bCs w:val="0"/>
          <w:color w:val="000000"/>
          <w:sz w:val="32"/>
          <w:szCs w:val="32"/>
          <w:lang w:eastAsia="zh-CN"/>
        </w:rPr>
      </w:pPr>
      <w:r>
        <w:rPr>
          <w:rFonts w:hint="eastAsia" w:ascii="黑体" w:hAnsi="宋体" w:eastAsia="黑体" w:cstheme="minorBidi"/>
          <w:b w:val="0"/>
          <w:bCs w:val="0"/>
          <w:color w:val="000000"/>
          <w:sz w:val="32"/>
          <w:szCs w:val="32"/>
          <w:highlight w:val="none"/>
          <w:lang w:val="en-US" w:eastAsia="zh-CN"/>
        </w:rPr>
        <w:t>八、</w:t>
      </w:r>
      <w:r>
        <w:rPr>
          <w:rFonts w:hint="eastAsia" w:ascii="黑体" w:hAnsi="宋体" w:eastAsia="黑体" w:cstheme="minorBidi"/>
          <w:b w:val="0"/>
          <w:bCs w:val="0"/>
          <w:color w:val="000000"/>
          <w:sz w:val="32"/>
          <w:szCs w:val="32"/>
        </w:rPr>
        <w:t>《</w:t>
      </w:r>
      <w:r>
        <w:rPr>
          <w:rFonts w:hint="eastAsia" w:ascii="黑体" w:hAnsi="宋体" w:eastAsia="黑体" w:cstheme="minorBidi"/>
          <w:b w:val="0"/>
          <w:bCs w:val="0"/>
          <w:color w:val="000000"/>
          <w:sz w:val="32"/>
          <w:szCs w:val="32"/>
          <w:lang w:eastAsia="zh-CN"/>
        </w:rPr>
        <w:t>印发佛山市建立全征土地农村居民基本养老保险补贴制度实施意见的通知</w:t>
      </w:r>
      <w:r>
        <w:rPr>
          <w:rFonts w:hint="eastAsia" w:ascii="黑体" w:hAnsi="宋体" w:eastAsia="黑体" w:cstheme="minorBidi"/>
          <w:b w:val="0"/>
          <w:bCs w:val="0"/>
          <w:color w:val="000000"/>
          <w:sz w:val="32"/>
          <w:szCs w:val="32"/>
        </w:rPr>
        <w:t>》（佛</w:t>
      </w:r>
      <w:r>
        <w:rPr>
          <w:rFonts w:hint="eastAsia" w:ascii="黑体" w:hAnsi="宋体" w:eastAsia="黑体" w:cstheme="minorBidi"/>
          <w:b w:val="0"/>
          <w:bCs w:val="0"/>
          <w:color w:val="000000"/>
          <w:sz w:val="32"/>
          <w:szCs w:val="32"/>
          <w:lang w:eastAsia="zh-CN"/>
        </w:rPr>
        <w:t>府</w:t>
      </w:r>
      <w:r>
        <w:rPr>
          <w:rFonts w:hint="eastAsia" w:ascii="黑体" w:hAnsi="宋体" w:eastAsia="黑体" w:cstheme="minorBidi"/>
          <w:b w:val="0"/>
          <w:bCs w:val="0"/>
          <w:color w:val="000000"/>
          <w:sz w:val="32"/>
          <w:szCs w:val="32"/>
        </w:rPr>
        <w:t>〔20</w:t>
      </w:r>
      <w:r>
        <w:rPr>
          <w:rFonts w:hint="eastAsia" w:ascii="黑体" w:hAnsi="宋体" w:eastAsia="黑体" w:cstheme="minorBidi"/>
          <w:b w:val="0"/>
          <w:bCs w:val="0"/>
          <w:color w:val="000000"/>
          <w:sz w:val="32"/>
          <w:szCs w:val="32"/>
          <w:lang w:val="en-US" w:eastAsia="zh-CN"/>
        </w:rPr>
        <w:t>04</w:t>
      </w:r>
      <w:r>
        <w:rPr>
          <w:rFonts w:hint="eastAsia" w:ascii="黑体" w:hAnsi="宋体" w:eastAsia="黑体" w:cstheme="minorBidi"/>
          <w:b w:val="0"/>
          <w:bCs w:val="0"/>
          <w:color w:val="000000"/>
          <w:sz w:val="32"/>
          <w:szCs w:val="32"/>
        </w:rPr>
        <w:t>〕</w:t>
      </w:r>
      <w:r>
        <w:rPr>
          <w:rFonts w:hint="eastAsia" w:ascii="黑体" w:hAnsi="宋体" w:eastAsia="黑体" w:cstheme="minorBidi"/>
          <w:b w:val="0"/>
          <w:bCs w:val="0"/>
          <w:color w:val="000000"/>
          <w:sz w:val="32"/>
          <w:szCs w:val="32"/>
          <w:lang w:val="en-US" w:eastAsia="zh-CN"/>
        </w:rPr>
        <w:t>96</w:t>
      </w:r>
      <w:r>
        <w:rPr>
          <w:rFonts w:hint="eastAsia" w:ascii="黑体" w:hAnsi="宋体" w:eastAsia="黑体" w:cstheme="minorBidi"/>
          <w:b w:val="0"/>
          <w:bCs w:val="0"/>
          <w:color w:val="000000"/>
          <w:sz w:val="32"/>
          <w:szCs w:val="32"/>
        </w:rPr>
        <w:t>号</w:t>
      </w:r>
      <w:r>
        <w:rPr>
          <w:rFonts w:hint="eastAsia" w:ascii="黑体" w:hAnsi="宋体" w:eastAsia="黑体" w:cstheme="minorBidi"/>
          <w:b w:val="0"/>
          <w:bCs w:val="0"/>
          <w:color w:val="000000"/>
          <w:sz w:val="32"/>
          <w:szCs w:val="32"/>
          <w:lang w:eastAsia="zh-CN"/>
        </w:rPr>
        <w:t>）</w:t>
      </w:r>
    </w:p>
    <w:p>
      <w:pPr>
        <w:numPr>
          <w:ilvl w:val="0"/>
          <w:numId w:val="0"/>
        </w:numPr>
        <w:spacing w:beforeLines="0" w:afterLines="0" w:line="560" w:lineRule="exact"/>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修改内容：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（一）将第三条第（四）项中的“由国土、农业、财政等职能部门监督实施”修改为“由自然资源、农业农村、财政等职能部门监督实施”。</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（二）将第六条第（五）项中的“</w:t>
      </w:r>
      <w:r>
        <w:rPr>
          <w:rFonts w:ascii="仿宋_GB2312" w:hAnsi="宋体" w:eastAsia="仿宋_GB2312" w:cs="仿宋_GB2312"/>
          <w:b w:val="0"/>
          <w:i w:val="0"/>
          <w:color w:val="000000"/>
          <w:sz w:val="32"/>
          <w:szCs w:val="32"/>
        </w:rPr>
        <w:t>劳动和社会保障部门</w:t>
      </w:r>
      <w:r>
        <w:rPr>
          <w:rFonts w:hint="eastAsia" w:ascii="仿宋_GB2312" w:hAnsi="仿宋_GB2312" w:eastAsia="仿宋_GB2312" w:cs="仿宋_GB2312"/>
          <w:b w:val="0"/>
          <w:bCs w:val="0"/>
          <w:color w:val="000000"/>
          <w:sz w:val="32"/>
          <w:szCs w:val="32"/>
          <w:lang w:val="en-US" w:eastAsia="zh-CN"/>
        </w:rPr>
        <w:t>”修改为“人力资源社会保障部门”。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（三）将第九条中的“</w:t>
      </w:r>
      <w:r>
        <w:rPr>
          <w:rFonts w:hint="eastAsia" w:ascii="仿宋_GB2312" w:hAnsi="宋体" w:eastAsia="仿宋_GB2312"/>
          <w:sz w:val="32"/>
          <w:szCs w:val="32"/>
        </w:rPr>
        <w:t>由市劳动和社会保障局负责解释</w:t>
      </w:r>
      <w:r>
        <w:rPr>
          <w:rFonts w:hint="eastAsia" w:ascii="仿宋_GB2312" w:hAnsi="仿宋_GB2312" w:eastAsia="仿宋_GB2312" w:cs="仿宋_GB2312"/>
          <w:b w:val="0"/>
          <w:bCs w:val="0"/>
          <w:color w:val="000000"/>
          <w:sz w:val="32"/>
          <w:szCs w:val="32"/>
          <w:lang w:val="en-US" w:eastAsia="zh-CN"/>
        </w:rPr>
        <w:t>”修改为“</w:t>
      </w:r>
      <w:r>
        <w:rPr>
          <w:rFonts w:hint="eastAsia" w:ascii="仿宋_GB2312" w:hAnsi="宋体" w:eastAsia="仿宋_GB2312"/>
          <w:sz w:val="32"/>
          <w:szCs w:val="32"/>
        </w:rPr>
        <w:t>由市</w:t>
      </w:r>
      <w:r>
        <w:rPr>
          <w:rFonts w:hint="eastAsia" w:ascii="仿宋_GB2312" w:hAnsi="宋体" w:eastAsia="仿宋_GB2312"/>
          <w:sz w:val="32"/>
          <w:szCs w:val="32"/>
          <w:lang w:eastAsia="zh-CN"/>
        </w:rPr>
        <w:t>人力资源和社会保障</w:t>
      </w:r>
      <w:r>
        <w:rPr>
          <w:rFonts w:hint="eastAsia" w:ascii="仿宋_GB2312" w:hAnsi="宋体" w:eastAsia="仿宋_GB2312"/>
          <w:sz w:val="32"/>
          <w:szCs w:val="32"/>
        </w:rPr>
        <w:t>局负责解释</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30"/>
        <w:jc w:val="both"/>
        <w:textAlignment w:val="auto"/>
        <w:rPr>
          <w:rFonts w:hint="eastAsia" w:ascii="黑体" w:hAnsi="宋体" w:eastAsia="黑体" w:cstheme="minorBidi"/>
          <w:b w:val="0"/>
          <w:bCs w:val="0"/>
          <w:color w:val="000000"/>
          <w:sz w:val="32"/>
          <w:szCs w:val="32"/>
          <w:lang w:val="en-US" w:eastAsia="zh-CN"/>
        </w:rPr>
      </w:pPr>
      <w:r>
        <w:rPr>
          <w:rFonts w:hint="eastAsia" w:ascii="黑体" w:hAnsi="宋体" w:eastAsia="黑体" w:cstheme="minorBidi"/>
          <w:b w:val="0"/>
          <w:bCs w:val="0"/>
          <w:color w:val="000000"/>
          <w:sz w:val="32"/>
          <w:szCs w:val="32"/>
          <w:lang w:val="en-US" w:eastAsia="zh-CN"/>
        </w:rPr>
        <w:t>九、《关于印发佛山市零就业家庭就业援助办法的通知》（佛府办〔2004〕320号）</w:t>
      </w:r>
    </w:p>
    <w:p>
      <w:pPr>
        <w:numPr>
          <w:ilvl w:val="0"/>
          <w:numId w:val="0"/>
        </w:numPr>
        <w:spacing w:beforeLines="0" w:afterLines="0" w:line="560" w:lineRule="exact"/>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修改内容：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（一）将通知正文第一条中的“省劳动保障厅”修改为“省</w:t>
      </w:r>
      <w:r>
        <w:rPr>
          <w:rStyle w:val="2"/>
          <w:rFonts w:hint="eastAsia" w:ascii="仿宋_GB2312" w:hAnsi="仿宋_GB2312" w:eastAsia="仿宋_GB2312" w:cs="仿宋_GB2312"/>
          <w:bCs/>
          <w:i w:val="0"/>
          <w:caps w:val="0"/>
          <w:color w:val="000000"/>
          <w:spacing w:val="0"/>
          <w:sz w:val="32"/>
          <w:szCs w:val="32"/>
          <w:shd w:val="clear" w:fill="FFFFFF"/>
        </w:rPr>
        <w:t>人力资源社会保障厅</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（二）将文中的“劳动保障部门”“劳动保障行政部门”“劳动和社会保障局”修改为“人力资源社会保障局”。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（三）将文中的“劳动保障工作机构”修改为“人力资源服务机构”。</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30" w:firstLineChars="0"/>
        <w:jc w:val="both"/>
        <w:textAlignment w:val="auto"/>
        <w:outlineLvl w:val="9"/>
        <w:rPr>
          <w:rFonts w:hint="eastAsia" w:ascii="黑体" w:hAnsi="宋体" w:eastAsia="黑体" w:cstheme="minorBidi"/>
          <w:color w:val="000000"/>
          <w:sz w:val="32"/>
          <w:szCs w:val="32"/>
          <w:lang w:val="en-US" w:eastAsia="zh-CN"/>
        </w:rPr>
      </w:pPr>
      <w:r>
        <w:rPr>
          <w:rFonts w:hint="eastAsia" w:ascii="黑体" w:hAnsi="宋体" w:eastAsia="黑体" w:cstheme="minorBidi"/>
          <w:b w:val="0"/>
          <w:bCs w:val="0"/>
          <w:color w:val="000000"/>
          <w:sz w:val="32"/>
          <w:szCs w:val="32"/>
          <w:lang w:eastAsia="zh-CN"/>
        </w:rPr>
        <w:t>十、</w:t>
      </w:r>
      <w:r>
        <w:rPr>
          <w:rFonts w:hint="eastAsia" w:ascii="黑体" w:hAnsi="宋体" w:eastAsia="黑体" w:cstheme="minorBidi"/>
          <w:b w:val="0"/>
          <w:bCs w:val="0"/>
          <w:color w:val="000000"/>
          <w:sz w:val="32"/>
          <w:szCs w:val="32"/>
        </w:rPr>
        <w:t>《佛山市人民政府办公室关于加快发展佛山市家庭服务业促进就业的实施意见》（佛府办〔2013〕78号</w:t>
      </w:r>
      <w:r>
        <w:rPr>
          <w:rFonts w:hint="eastAsia" w:ascii="黑体" w:hAnsi="宋体" w:eastAsia="黑体" w:cstheme="minorBidi"/>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修改内容：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将第三条第（三）项中的“</w:t>
      </w:r>
      <w:r>
        <w:rPr>
          <w:rFonts w:ascii="仿宋_GB2312" w:hAnsi="宋体" w:eastAsia="仿宋_GB2312" w:cs="仿宋_GB2312"/>
          <w:b w:val="0"/>
          <w:i w:val="0"/>
          <w:color w:val="000000"/>
          <w:sz w:val="32"/>
          <w:szCs w:val="32"/>
        </w:rPr>
        <w:t>工商行政管理部门</w:t>
      </w:r>
      <w:r>
        <w:rPr>
          <w:rFonts w:hint="eastAsia" w:ascii="仿宋_GB2312" w:hAnsi="仿宋_GB2312" w:eastAsia="仿宋_GB2312" w:cs="仿宋_GB2312"/>
          <w:sz w:val="32"/>
          <w:szCs w:val="32"/>
          <w:lang w:val="en-US" w:eastAsia="zh-CN"/>
        </w:rPr>
        <w:t>”修改为“市场监管部门”。</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30" w:firstLineChars="0"/>
        <w:jc w:val="both"/>
        <w:textAlignment w:val="auto"/>
        <w:outlineLvl w:val="9"/>
        <w:rPr>
          <w:rFonts w:hint="eastAsia" w:ascii="黑体" w:hAnsi="宋体" w:eastAsia="黑体" w:cstheme="minorBidi"/>
          <w:color w:val="000000"/>
          <w:sz w:val="32"/>
          <w:szCs w:val="32"/>
          <w:lang w:val="en-US" w:eastAsia="zh-CN"/>
        </w:rPr>
      </w:pPr>
      <w:r>
        <w:rPr>
          <w:rFonts w:hint="eastAsia" w:ascii="黑体" w:hAnsi="宋体" w:eastAsia="黑体" w:cstheme="minorBidi"/>
          <w:b w:val="0"/>
          <w:bCs w:val="0"/>
          <w:color w:val="000000"/>
          <w:sz w:val="32"/>
          <w:szCs w:val="32"/>
          <w:lang w:val="en-US" w:eastAsia="zh-CN"/>
        </w:rPr>
        <w:t>十一、《关于印发佛山市公益性岗位安置就业难人员实施办法的通知》（佛府办〔2009〕179号）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修改内容：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（一）将第四条中的“</w:t>
      </w:r>
      <w:r>
        <w:rPr>
          <w:rFonts w:ascii="仿宋_GB2312" w:hAnsi="宋体" w:eastAsia="仿宋_GB2312" w:cs="仿宋_GB2312"/>
          <w:b w:val="0"/>
          <w:i w:val="0"/>
          <w:color w:val="000000"/>
          <w:sz w:val="32"/>
          <w:szCs w:val="32"/>
        </w:rPr>
        <w:t>劳动保障行政部门</w:t>
      </w:r>
      <w:r>
        <w:rPr>
          <w:rFonts w:hint="eastAsia" w:ascii="仿宋_GB2312" w:hAnsi="仿宋_GB2312" w:eastAsia="仿宋_GB2312" w:cs="仿宋_GB2312"/>
          <w:sz w:val="32"/>
          <w:szCs w:val="32"/>
          <w:lang w:val="en-US" w:eastAsia="zh-CN"/>
        </w:rPr>
        <w:t>”修改为“人力资源社会保障部门”，“</w:t>
      </w:r>
      <w:r>
        <w:rPr>
          <w:rFonts w:ascii="仿宋_GB2312" w:hAnsi="宋体" w:eastAsia="仿宋_GB2312" w:cs="仿宋_GB2312"/>
          <w:b w:val="0"/>
          <w:i w:val="0"/>
          <w:color w:val="000000"/>
          <w:sz w:val="32"/>
          <w:szCs w:val="32"/>
        </w:rPr>
        <w:t>劳动保障服务机构</w:t>
      </w:r>
      <w:r>
        <w:rPr>
          <w:rFonts w:hint="eastAsia" w:ascii="仿宋_GB2312" w:hAnsi="仿宋_GB2312" w:eastAsia="仿宋_GB2312" w:cs="仿宋_GB2312"/>
          <w:sz w:val="32"/>
          <w:szCs w:val="32"/>
          <w:lang w:val="en-US" w:eastAsia="zh-CN"/>
        </w:rPr>
        <w:t>”修改为“人力资源</w:t>
      </w:r>
      <w:r>
        <w:rPr>
          <w:rFonts w:ascii="仿宋_GB2312" w:hAnsi="宋体" w:eastAsia="仿宋_GB2312" w:cs="仿宋_GB2312"/>
          <w:b w:val="0"/>
          <w:i w:val="0"/>
          <w:color w:val="000000"/>
          <w:sz w:val="32"/>
          <w:szCs w:val="32"/>
        </w:rPr>
        <w:t>服务机构</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（二）将第五条、第八条、第九条、第十条、附件2中的“</w:t>
      </w:r>
      <w:r>
        <w:rPr>
          <w:rFonts w:ascii="仿宋_GB2312" w:hAnsi="宋体" w:eastAsia="仿宋_GB2312" w:cs="仿宋_GB2312"/>
          <w:b w:val="0"/>
          <w:i w:val="0"/>
          <w:color w:val="000000"/>
          <w:sz w:val="32"/>
          <w:szCs w:val="32"/>
        </w:rPr>
        <w:t>劳动保障部门</w:t>
      </w:r>
      <w:r>
        <w:rPr>
          <w:rFonts w:hint="eastAsia" w:ascii="仿宋_GB2312" w:hAnsi="仿宋_GB2312" w:eastAsia="仿宋_GB2312" w:cs="仿宋_GB2312"/>
          <w:sz w:val="32"/>
          <w:szCs w:val="32"/>
          <w:lang w:val="en-US" w:eastAsia="zh-CN"/>
        </w:rPr>
        <w:t>”修改为“人力资源社会保障部门”。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（三）将第六条中的“</w:t>
      </w:r>
      <w:r>
        <w:rPr>
          <w:rFonts w:ascii="仿宋_GB2312" w:hAnsi="宋体" w:eastAsia="仿宋_GB2312" w:cs="仿宋_GB2312"/>
          <w:b w:val="0"/>
          <w:i w:val="0"/>
          <w:color w:val="000000"/>
          <w:sz w:val="32"/>
          <w:szCs w:val="32"/>
        </w:rPr>
        <w:t>劳动保障局</w:t>
      </w:r>
      <w:r>
        <w:rPr>
          <w:rFonts w:hint="eastAsia" w:ascii="仿宋_GB2312" w:hAnsi="仿宋_GB2312" w:eastAsia="仿宋_GB2312" w:cs="仿宋_GB2312"/>
          <w:sz w:val="32"/>
          <w:szCs w:val="32"/>
          <w:lang w:val="en-US" w:eastAsia="zh-CN"/>
        </w:rPr>
        <w:t>”修改为“人力资源社会保障局”。</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30" w:firstLineChars="0"/>
        <w:jc w:val="both"/>
        <w:textAlignment w:val="auto"/>
        <w:outlineLvl w:val="9"/>
        <w:rPr>
          <w:rFonts w:hint="eastAsia" w:ascii="黑体" w:hAnsi="宋体" w:eastAsia="黑体" w:cstheme="minorBidi"/>
          <w:color w:val="000000"/>
          <w:sz w:val="32"/>
          <w:szCs w:val="32"/>
          <w:lang w:val="en-US" w:eastAsia="zh-CN"/>
        </w:rPr>
      </w:pPr>
      <w:r>
        <w:rPr>
          <w:rFonts w:hint="eastAsia" w:ascii="黑体" w:hAnsi="宋体" w:eastAsia="黑体" w:cstheme="minorBidi"/>
          <w:b w:val="0"/>
          <w:bCs w:val="0"/>
          <w:color w:val="000000"/>
          <w:sz w:val="32"/>
          <w:szCs w:val="32"/>
          <w:lang w:eastAsia="zh-CN"/>
        </w:rPr>
        <w:t>十二、</w:t>
      </w:r>
      <w:r>
        <w:rPr>
          <w:rFonts w:hint="eastAsia" w:ascii="黑体" w:hAnsi="宋体" w:eastAsia="黑体" w:cstheme="minorBidi"/>
          <w:b w:val="0"/>
          <w:bCs w:val="0"/>
          <w:color w:val="000000"/>
          <w:sz w:val="32"/>
          <w:szCs w:val="32"/>
        </w:rPr>
        <w:t>《佛山市物业管理办法》（佛府办〔2014〕18号</w:t>
      </w:r>
      <w:r>
        <w:rPr>
          <w:rFonts w:hint="eastAsia" w:ascii="黑体" w:hAnsi="宋体" w:eastAsia="黑体" w:cstheme="minorBidi"/>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修改内容：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（一）将文中的“</w:t>
      </w:r>
      <w:r>
        <w:rPr>
          <w:rFonts w:hint="eastAsia" w:ascii="仿宋_GB2312" w:hAnsi="仿宋_GB2312" w:eastAsia="仿宋_GB2312" w:cs="仿宋_GB2312"/>
          <w:color w:val="000000"/>
          <w:sz w:val="32"/>
          <w:szCs w:val="32"/>
        </w:rPr>
        <w:t>住建管理局</w:t>
      </w:r>
      <w:r>
        <w:rPr>
          <w:rFonts w:hint="eastAsia" w:ascii="仿宋_GB2312" w:hAnsi="仿宋_GB2312" w:eastAsia="仿宋_GB2312" w:cs="仿宋_GB2312"/>
          <w:b w:val="0"/>
          <w:bCs w:val="0"/>
          <w:color w:val="000000"/>
          <w:sz w:val="32"/>
          <w:szCs w:val="32"/>
          <w:lang w:eastAsia="zh-CN"/>
        </w:rPr>
        <w:t>”修改为“</w:t>
      </w:r>
      <w:r>
        <w:rPr>
          <w:rFonts w:hint="eastAsia" w:ascii="仿宋_GB2312" w:eastAsia="仿宋_GB2312"/>
          <w:sz w:val="32"/>
          <w:szCs w:val="32"/>
          <w:lang w:eastAsia="zh-CN"/>
        </w:rPr>
        <w:t>住房城乡建设局</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（二）将文中的“</w:t>
      </w:r>
      <w:r>
        <w:rPr>
          <w:rFonts w:ascii="仿宋_GB2312" w:hAnsi="宋体" w:eastAsia="仿宋_GB2312" w:cs="仿宋_GB2312"/>
          <w:b w:val="0"/>
          <w:i w:val="0"/>
          <w:color w:val="000000"/>
          <w:sz w:val="32"/>
          <w:szCs w:val="32"/>
        </w:rPr>
        <w:t>房地产行政管理部门</w:t>
      </w:r>
      <w:r>
        <w:rPr>
          <w:rFonts w:hint="eastAsia" w:ascii="仿宋_GB2312" w:hAnsi="仿宋_GB2312" w:eastAsia="仿宋_GB2312" w:cs="仿宋_GB2312"/>
          <w:b w:val="0"/>
          <w:bCs w:val="0"/>
          <w:color w:val="000000"/>
          <w:sz w:val="32"/>
          <w:szCs w:val="32"/>
          <w:lang w:eastAsia="zh-CN"/>
        </w:rPr>
        <w:t>”修改为“</w:t>
      </w:r>
      <w:r>
        <w:rPr>
          <w:rFonts w:hint="eastAsia" w:ascii="仿宋_GB2312" w:eastAsia="仿宋_GB2312"/>
          <w:sz w:val="32"/>
          <w:szCs w:val="32"/>
          <w:lang w:eastAsia="zh-CN"/>
        </w:rPr>
        <w:t>住房城乡建设</w:t>
      </w:r>
      <w:r>
        <w:rPr>
          <w:rFonts w:ascii="仿宋_GB2312" w:hAnsi="宋体" w:eastAsia="仿宋_GB2312" w:cs="仿宋_GB2312"/>
          <w:b w:val="0"/>
          <w:i w:val="0"/>
          <w:color w:val="000000"/>
          <w:sz w:val="32"/>
          <w:szCs w:val="32"/>
        </w:rPr>
        <w:t>行政管理部门</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（三）将文中的“</w:t>
      </w:r>
      <w:r>
        <w:rPr>
          <w:rFonts w:ascii="仿宋_GB2312" w:hAnsi="宋体" w:eastAsia="仿宋_GB2312" w:cs="仿宋_GB2312"/>
          <w:b w:val="0"/>
          <w:i w:val="0"/>
          <w:color w:val="000000"/>
          <w:sz w:val="32"/>
          <w:szCs w:val="32"/>
        </w:rPr>
        <w:t>环境保护管理部门</w:t>
      </w:r>
      <w:r>
        <w:rPr>
          <w:rFonts w:hint="eastAsia" w:ascii="仿宋_GB2312" w:hAnsi="仿宋_GB2312" w:eastAsia="仿宋_GB2312" w:cs="仿宋_GB2312"/>
          <w:b w:val="0"/>
          <w:bCs w:val="0"/>
          <w:color w:val="000000"/>
          <w:sz w:val="32"/>
          <w:szCs w:val="32"/>
          <w:lang w:eastAsia="zh-CN"/>
        </w:rPr>
        <w:t>”修改为“</w:t>
      </w:r>
      <w:r>
        <w:rPr>
          <w:rFonts w:hint="eastAsia" w:ascii="仿宋_GB2312" w:eastAsia="仿宋_GB2312"/>
          <w:sz w:val="32"/>
          <w:szCs w:val="32"/>
          <w:lang w:eastAsia="zh-CN"/>
        </w:rPr>
        <w:t>生态环境</w:t>
      </w:r>
      <w:r>
        <w:rPr>
          <w:rFonts w:ascii="仿宋_GB2312" w:hAnsi="宋体" w:eastAsia="仿宋_GB2312" w:cs="仿宋_GB2312"/>
          <w:b w:val="0"/>
          <w:i w:val="0"/>
          <w:color w:val="000000"/>
          <w:sz w:val="32"/>
          <w:szCs w:val="32"/>
        </w:rPr>
        <w:t>管理部门</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（四）将文中的“</w:t>
      </w:r>
      <w:r>
        <w:rPr>
          <w:rFonts w:ascii="仿宋_GB2312" w:hAnsi="宋体" w:eastAsia="仿宋_GB2312" w:cs="仿宋_GB2312"/>
          <w:b w:val="0"/>
          <w:i w:val="0"/>
          <w:color w:val="000000"/>
          <w:sz w:val="32"/>
          <w:szCs w:val="32"/>
        </w:rPr>
        <w:t>园林绿化管理部门</w:t>
      </w:r>
      <w:r>
        <w:rPr>
          <w:rFonts w:hint="eastAsia" w:ascii="仿宋_GB2312" w:hAnsi="仿宋_GB2312" w:eastAsia="仿宋_GB2312" w:cs="仿宋_GB2312"/>
          <w:b w:val="0"/>
          <w:bCs w:val="0"/>
          <w:color w:val="000000"/>
          <w:sz w:val="32"/>
          <w:szCs w:val="32"/>
          <w:lang w:eastAsia="zh-CN"/>
        </w:rPr>
        <w:t>”修改为“</w:t>
      </w:r>
      <w:r>
        <w:rPr>
          <w:rFonts w:hint="eastAsia" w:ascii="仿宋_GB2312" w:eastAsia="仿宋_GB2312"/>
          <w:sz w:val="32"/>
          <w:szCs w:val="32"/>
          <w:lang w:eastAsia="zh-CN"/>
        </w:rPr>
        <w:t>城管执法</w:t>
      </w:r>
      <w:r>
        <w:rPr>
          <w:rFonts w:ascii="仿宋_GB2312" w:hAnsi="宋体" w:eastAsia="仿宋_GB2312" w:cs="仿宋_GB2312"/>
          <w:b w:val="0"/>
          <w:i w:val="0"/>
          <w:color w:val="000000"/>
          <w:sz w:val="32"/>
          <w:szCs w:val="32"/>
        </w:rPr>
        <w:t>部门</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（五）将文中的“</w:t>
      </w:r>
      <w:r>
        <w:rPr>
          <w:rFonts w:ascii="仿宋_GB2312" w:hAnsi="宋体" w:eastAsia="仿宋_GB2312" w:cs="仿宋_GB2312"/>
          <w:b w:val="0"/>
          <w:i w:val="0"/>
          <w:color w:val="000000"/>
          <w:sz w:val="32"/>
          <w:szCs w:val="32"/>
        </w:rPr>
        <w:t>质量技术监督部门</w:t>
      </w:r>
      <w:r>
        <w:rPr>
          <w:rFonts w:hint="eastAsia" w:ascii="仿宋_GB2312" w:hAnsi="仿宋_GB2312" w:eastAsia="仿宋_GB2312" w:cs="仿宋_GB2312"/>
          <w:b w:val="0"/>
          <w:bCs w:val="0"/>
          <w:color w:val="000000"/>
          <w:sz w:val="32"/>
          <w:szCs w:val="32"/>
          <w:lang w:eastAsia="zh-CN"/>
        </w:rPr>
        <w:t>”修改为“</w:t>
      </w:r>
      <w:r>
        <w:rPr>
          <w:rFonts w:hint="eastAsia" w:ascii="仿宋_GB2312" w:eastAsia="仿宋_GB2312"/>
          <w:sz w:val="32"/>
          <w:szCs w:val="32"/>
          <w:lang w:eastAsia="zh-CN"/>
        </w:rPr>
        <w:t>市场监管</w:t>
      </w:r>
      <w:r>
        <w:rPr>
          <w:rFonts w:ascii="仿宋_GB2312" w:hAnsi="宋体" w:eastAsia="仿宋_GB2312" w:cs="仿宋_GB2312"/>
          <w:b w:val="0"/>
          <w:i w:val="0"/>
          <w:color w:val="000000"/>
          <w:sz w:val="32"/>
          <w:szCs w:val="32"/>
        </w:rPr>
        <w:t>部门</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（六）将文中的“</w:t>
      </w:r>
      <w:r>
        <w:rPr>
          <w:rFonts w:ascii="仿宋_GB2312" w:hAnsi="宋体" w:eastAsia="仿宋_GB2312" w:cs="仿宋_GB2312"/>
          <w:b w:val="0"/>
          <w:i w:val="0"/>
          <w:color w:val="000000"/>
          <w:sz w:val="32"/>
          <w:szCs w:val="32"/>
        </w:rPr>
        <w:t>人口与计划生育管理部门</w:t>
      </w:r>
      <w:r>
        <w:rPr>
          <w:rFonts w:hint="eastAsia" w:ascii="仿宋_GB2312" w:hAnsi="仿宋_GB2312" w:eastAsia="仿宋_GB2312" w:cs="仿宋_GB2312"/>
          <w:b w:val="0"/>
          <w:bCs w:val="0"/>
          <w:color w:val="000000"/>
          <w:sz w:val="32"/>
          <w:szCs w:val="32"/>
          <w:lang w:eastAsia="zh-CN"/>
        </w:rPr>
        <w:t>”修改为“</w:t>
      </w:r>
      <w:r>
        <w:rPr>
          <w:rFonts w:hint="eastAsia" w:ascii="仿宋_GB2312" w:eastAsia="仿宋_GB2312"/>
          <w:sz w:val="32"/>
          <w:szCs w:val="32"/>
          <w:lang w:eastAsia="zh-CN"/>
        </w:rPr>
        <w:t>卫生健康管理</w:t>
      </w:r>
      <w:r>
        <w:rPr>
          <w:rFonts w:ascii="仿宋_GB2312" w:hAnsi="宋体" w:eastAsia="仿宋_GB2312" w:cs="仿宋_GB2312"/>
          <w:b w:val="0"/>
          <w:i w:val="0"/>
          <w:color w:val="000000"/>
          <w:sz w:val="32"/>
          <w:szCs w:val="32"/>
        </w:rPr>
        <w:t>部门</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sz w:val="32"/>
          <w:szCs w:val="32"/>
          <w:lang w:eastAsia="zh-CN"/>
        </w:rPr>
        <w:t>（七）将文中的“</w:t>
      </w:r>
      <w:r>
        <w:rPr>
          <w:rFonts w:ascii="仿宋_GB2312" w:hAnsi="宋体" w:eastAsia="仿宋_GB2312" w:cs="仿宋_GB2312"/>
          <w:b w:val="0"/>
          <w:i w:val="0"/>
          <w:color w:val="000000"/>
          <w:sz w:val="32"/>
          <w:szCs w:val="32"/>
        </w:rPr>
        <w:t>规划行政管理部门</w:t>
      </w:r>
      <w:r>
        <w:rPr>
          <w:rFonts w:hint="eastAsia" w:ascii="仿宋_GB2312" w:hAnsi="仿宋_GB2312" w:eastAsia="仿宋_GB2312" w:cs="仿宋_GB2312"/>
          <w:b w:val="0"/>
          <w:bCs w:val="0"/>
          <w:color w:val="000000"/>
          <w:sz w:val="32"/>
          <w:szCs w:val="32"/>
          <w:lang w:eastAsia="zh-CN"/>
        </w:rPr>
        <w:t>”修改为“</w:t>
      </w:r>
      <w:r>
        <w:rPr>
          <w:rFonts w:hint="eastAsia" w:ascii="仿宋_GB2312" w:eastAsia="仿宋_GB2312"/>
          <w:sz w:val="32"/>
          <w:szCs w:val="32"/>
          <w:lang w:eastAsia="zh-CN"/>
        </w:rPr>
        <w:t>自然资源行政管理</w:t>
      </w:r>
      <w:r>
        <w:rPr>
          <w:rFonts w:ascii="仿宋_GB2312" w:hAnsi="宋体" w:eastAsia="仿宋_GB2312" w:cs="仿宋_GB2312"/>
          <w:b w:val="0"/>
          <w:i w:val="0"/>
          <w:color w:val="000000"/>
          <w:sz w:val="32"/>
          <w:szCs w:val="32"/>
        </w:rPr>
        <w:t>部门</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p>
    <w:p>
      <w:pPr>
        <w:pStyle w:val="5"/>
        <w:keepNext w:val="0"/>
        <w:keepLines w:val="0"/>
        <w:pageBreakBefore w:val="0"/>
        <w:widowControl w:val="0"/>
        <w:numPr>
          <w:ilvl w:val="0"/>
          <w:numId w:val="0"/>
        </w:numPr>
        <w:tabs>
          <w:tab w:val="left" w:pos="633"/>
        </w:tabs>
        <w:kinsoku/>
        <w:wordWrap/>
        <w:overflowPunct/>
        <w:topLinePunct w:val="0"/>
        <w:autoSpaceDE/>
        <w:autoSpaceDN/>
        <w:bidi w:val="0"/>
        <w:adjustRightInd/>
        <w:snapToGrid/>
        <w:spacing w:beforeLines="0" w:afterLines="0" w:line="560" w:lineRule="exact"/>
        <w:ind w:right="0" w:rightChars="0"/>
        <w:jc w:val="both"/>
        <w:textAlignment w:val="auto"/>
        <w:rPr>
          <w:rFonts w:hint="eastAsia" w:ascii="黑体" w:hAnsi="黑体" w:eastAsia="黑体" w:cs="黑体"/>
          <w:b w:val="0"/>
          <w:bCs/>
          <w:color w:val="000000"/>
          <w:sz w:val="32"/>
          <w:szCs w:val="32"/>
          <w:highlight w:val="none"/>
          <w:lang w:val="en-US" w:eastAsia="zh-CN"/>
        </w:rPr>
      </w:pPr>
      <w:r>
        <w:rPr>
          <w:rFonts w:hint="eastAsia" w:ascii="黑体" w:hAnsi="黑体" w:eastAsia="黑体" w:cs="黑体"/>
          <w:b w:val="0"/>
          <w:bCs/>
          <w:color w:val="000000"/>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市政府同意保留的政府规范性文件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420" w:leftChars="20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sz w:val="32"/>
          <w:szCs w:val="32"/>
          <w:lang w:eastAsia="zh-CN"/>
        </w:rPr>
        <w:t>一、</w:t>
      </w:r>
      <w:r>
        <w:rPr>
          <w:rFonts w:hint="eastAsia" w:ascii="仿宋_GB2312" w:hAnsi="仿宋_GB2312" w:eastAsia="仿宋_GB2312" w:cs="仿宋_GB2312"/>
          <w:b w:val="0"/>
          <w:bCs/>
          <w:color w:val="000000"/>
          <w:sz w:val="32"/>
          <w:szCs w:val="32"/>
        </w:rPr>
        <w:t>《关于调整工伤职工住院伙食补助费及转外地就医交通食宿费标准的通知》（佛府办函〔2011〕214号</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sz w:val="32"/>
          <w:szCs w:val="32"/>
          <w:lang w:eastAsia="zh-CN"/>
        </w:rPr>
        <w:t>二、</w:t>
      </w:r>
      <w:r>
        <w:rPr>
          <w:rFonts w:hint="eastAsia" w:ascii="仿宋_GB2312" w:hAnsi="仿宋_GB2312" w:eastAsia="仿宋_GB2312" w:cs="仿宋_GB2312"/>
          <w:b w:val="0"/>
          <w:bCs/>
          <w:color w:val="000000"/>
          <w:sz w:val="32"/>
          <w:szCs w:val="32"/>
        </w:rPr>
        <w:t>《批转市人事局关于企业不在干部岗位上工作的女干部改按工人序列管理并办理退休的请示的通知》（佛府〔20</w:t>
      </w:r>
      <w:r>
        <w:rPr>
          <w:rFonts w:hint="eastAsia" w:ascii="仿宋_GB2312" w:hAnsi="仿宋_GB2312" w:eastAsia="仿宋_GB2312" w:cs="仿宋_GB2312"/>
          <w:b w:val="0"/>
          <w:bCs/>
          <w:color w:val="000000"/>
          <w:sz w:val="32"/>
          <w:szCs w:val="32"/>
          <w:lang w:val="en-US" w:eastAsia="zh-CN"/>
        </w:rPr>
        <w:t>00</w:t>
      </w:r>
      <w:r>
        <w:rPr>
          <w:rFonts w:hint="eastAsia" w:ascii="仿宋_GB2312" w:hAnsi="仿宋_GB2312" w:eastAsia="仿宋_GB2312" w:cs="仿宋_GB2312"/>
          <w:b w:val="0"/>
          <w:bCs/>
          <w:color w:val="000000"/>
          <w:sz w:val="32"/>
          <w:szCs w:val="32"/>
        </w:rPr>
        <w:t>〕99 号</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佛山市人民政府关于实行第七阶段限制高污染（高排放）汽车通行的通告</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color w:val="000000"/>
          <w:sz w:val="32"/>
          <w:szCs w:val="32"/>
        </w:rPr>
        <w:t>（佛府〔2015〕23号</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四、《佛山市人民政府关于修订佛山市老年人优待办法的通知》（佛府〔2014〕69号）。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eastAsia="zh-CN"/>
        </w:rPr>
        <w:t>五、</w:t>
      </w:r>
      <w:r>
        <w:rPr>
          <w:rFonts w:hint="eastAsia" w:ascii="仿宋_GB2312" w:hAnsi="仿宋_GB2312" w:eastAsia="仿宋_GB2312" w:cs="仿宋_GB2312"/>
          <w:b w:val="0"/>
          <w:bCs/>
          <w:sz w:val="32"/>
          <w:szCs w:val="32"/>
        </w:rPr>
        <w:t>《佛山市人民政府关于印发佛山市公共信用信息管理暂行办法的通知》（佛府〔2016〕101号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sz w:val="32"/>
          <w:szCs w:val="32"/>
          <w:lang w:eastAsia="zh-CN"/>
        </w:rPr>
        <w:t>六、</w:t>
      </w:r>
      <w:r>
        <w:rPr>
          <w:rFonts w:hint="eastAsia" w:ascii="仿宋_GB2312" w:hAnsi="仿宋_GB2312" w:eastAsia="仿宋_GB2312" w:cs="仿宋_GB2312"/>
          <w:b w:val="0"/>
          <w:bCs/>
          <w:color w:val="000000"/>
          <w:sz w:val="32"/>
          <w:szCs w:val="32"/>
        </w:rPr>
        <w:t>《</w:t>
      </w:r>
      <w:r>
        <w:rPr>
          <w:rFonts w:hint="eastAsia" w:ascii="仿宋_GB2312" w:hAnsi="仿宋_GB2312" w:eastAsia="仿宋_GB2312"/>
          <w:b w:val="0"/>
          <w:bCs/>
          <w:sz w:val="32"/>
          <w:szCs w:val="44"/>
        </w:rPr>
        <w:t>佛山市人民政府转发广东省人民政府关于实施城乡居民社会养老保险文件的通知</w:t>
      </w:r>
      <w:r>
        <w:rPr>
          <w:rFonts w:hint="eastAsia" w:ascii="仿宋_GB2312" w:hAnsi="仿宋_GB2312" w:eastAsia="仿宋_GB2312" w:cs="仿宋_GB2312"/>
          <w:b w:val="0"/>
          <w:bCs/>
          <w:color w:val="000000"/>
          <w:sz w:val="32"/>
          <w:szCs w:val="32"/>
        </w:rPr>
        <w:t>》（佛</w:t>
      </w:r>
      <w:r>
        <w:rPr>
          <w:rFonts w:hint="eastAsia" w:ascii="仿宋_GB2312" w:hAnsi="仿宋_GB2312" w:eastAsia="仿宋_GB2312" w:cs="仿宋_GB2312"/>
          <w:b w:val="0"/>
          <w:bCs/>
          <w:color w:val="000000"/>
          <w:sz w:val="32"/>
          <w:szCs w:val="32"/>
          <w:lang w:eastAsia="zh-CN"/>
        </w:rPr>
        <w:t>府</w:t>
      </w:r>
      <w:r>
        <w:rPr>
          <w:rFonts w:hint="eastAsia" w:ascii="仿宋_GB2312" w:hAnsi="仿宋_GB2312" w:eastAsia="仿宋_GB2312" w:cs="仿宋_GB2312"/>
          <w:b w:val="0"/>
          <w:bCs/>
          <w:color w:val="000000"/>
          <w:sz w:val="32"/>
          <w:szCs w:val="32"/>
        </w:rPr>
        <w:t>〔20</w:t>
      </w:r>
      <w:r>
        <w:rPr>
          <w:rFonts w:hint="eastAsia" w:ascii="仿宋_GB2312" w:hAnsi="仿宋_GB2312" w:eastAsia="仿宋_GB2312" w:cs="仿宋_GB2312"/>
          <w:b w:val="0"/>
          <w:bCs/>
          <w:color w:val="000000"/>
          <w:sz w:val="32"/>
          <w:szCs w:val="32"/>
          <w:lang w:val="en-US" w:eastAsia="zh-CN"/>
        </w:rPr>
        <w:t>14</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val="en-US" w:eastAsia="zh-CN"/>
        </w:rPr>
        <w:t>54</w:t>
      </w:r>
      <w:r>
        <w:rPr>
          <w:rFonts w:hint="eastAsia" w:ascii="仿宋_GB2312" w:hAnsi="仿宋_GB2312" w:eastAsia="仿宋_GB2312" w:cs="仿宋_GB2312"/>
          <w:b w:val="0"/>
          <w:bCs/>
          <w:color w:val="000000"/>
          <w:sz w:val="32"/>
          <w:szCs w:val="32"/>
        </w:rPr>
        <w:t>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bCs w:val="0"/>
          <w:color w:val="000000"/>
          <w:sz w:val="32"/>
          <w:szCs w:val="32"/>
          <w:lang w:val="en-US" w:eastAsia="zh-CN"/>
        </w:rPr>
      </w:pPr>
    </w:p>
    <w:p>
      <w:pPr>
        <w:pStyle w:val="5"/>
        <w:keepNext w:val="0"/>
        <w:keepLines w:val="0"/>
        <w:pageBreakBefore w:val="0"/>
        <w:widowControl w:val="0"/>
        <w:numPr>
          <w:ilvl w:val="0"/>
          <w:numId w:val="0"/>
        </w:numPr>
        <w:tabs>
          <w:tab w:val="left" w:pos="633"/>
        </w:tabs>
        <w:kinsoku/>
        <w:wordWrap/>
        <w:overflowPunct/>
        <w:topLinePunct w:val="0"/>
        <w:autoSpaceDE/>
        <w:autoSpaceDN/>
        <w:bidi w:val="0"/>
        <w:adjustRightInd/>
        <w:snapToGrid/>
        <w:spacing w:beforeLines="0" w:afterLines="0" w:line="560" w:lineRule="exact"/>
        <w:ind w:right="0" w:rightChars="0"/>
        <w:jc w:val="both"/>
        <w:textAlignment w:val="auto"/>
        <w:rPr>
          <w:rFonts w:hint="eastAsia" w:ascii="楷体_GB2312" w:hAnsi="楷体_GB2312" w:eastAsia="楷体_GB2312" w:cs="仿宋_GB2312"/>
          <w:b w:val="0"/>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bCs/>
          <w:color w:val="000000"/>
          <w:sz w:val="32"/>
          <w:szCs w:val="32"/>
          <w:highlight w:val="none"/>
          <w:lang w:val="en-US" w:eastAsia="zh-CN"/>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MingLiU">
    <w:panose1 w:val="02020509000000000000"/>
    <w:charset w:val="88"/>
    <w:family w:val="auto"/>
    <w:pitch w:val="default"/>
    <w:sig w:usb0="A00002FF" w:usb1="28CFFCFA" w:usb2="00000016" w:usb3="00000000" w:csb0="00100001" w:csb1="00000000"/>
  </w:font>
  <w:font w:name="Calibri">
    <w:panose1 w:val="020F0502020204030204"/>
    <w:charset w:val="01"/>
    <w:family w:val="auto"/>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1028"/>
    <w:multiLevelType w:val="singleLevel"/>
    <w:tmpl w:val="5E03102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F6C78"/>
    <w:rsid w:val="00744A98"/>
    <w:rsid w:val="01015EBD"/>
    <w:rsid w:val="030474BE"/>
    <w:rsid w:val="04290F98"/>
    <w:rsid w:val="04A00F2C"/>
    <w:rsid w:val="05EB50E2"/>
    <w:rsid w:val="060D78B1"/>
    <w:rsid w:val="066177C7"/>
    <w:rsid w:val="06917400"/>
    <w:rsid w:val="097E04A4"/>
    <w:rsid w:val="0DBD3B02"/>
    <w:rsid w:val="112D5DBF"/>
    <w:rsid w:val="11916D80"/>
    <w:rsid w:val="123B1BC5"/>
    <w:rsid w:val="12D042C9"/>
    <w:rsid w:val="1382378C"/>
    <w:rsid w:val="13A9495F"/>
    <w:rsid w:val="15B32294"/>
    <w:rsid w:val="1AB018BA"/>
    <w:rsid w:val="1AE43B42"/>
    <w:rsid w:val="1B0C061F"/>
    <w:rsid w:val="1BA9360B"/>
    <w:rsid w:val="215020D4"/>
    <w:rsid w:val="21F80B35"/>
    <w:rsid w:val="22475397"/>
    <w:rsid w:val="23C73D0D"/>
    <w:rsid w:val="24D26E2E"/>
    <w:rsid w:val="24DF6C78"/>
    <w:rsid w:val="26A23684"/>
    <w:rsid w:val="27AF7DA6"/>
    <w:rsid w:val="29CA2EE6"/>
    <w:rsid w:val="2A9A42CB"/>
    <w:rsid w:val="2AFD0E5C"/>
    <w:rsid w:val="2BD94DB4"/>
    <w:rsid w:val="2CCA75C3"/>
    <w:rsid w:val="2E2852D1"/>
    <w:rsid w:val="2EBA1036"/>
    <w:rsid w:val="2EBA1145"/>
    <w:rsid w:val="2F094C94"/>
    <w:rsid w:val="2F3B26AA"/>
    <w:rsid w:val="302C32E1"/>
    <w:rsid w:val="31466E16"/>
    <w:rsid w:val="338B6CFC"/>
    <w:rsid w:val="33C6463D"/>
    <w:rsid w:val="36E27F42"/>
    <w:rsid w:val="392506F4"/>
    <w:rsid w:val="39465150"/>
    <w:rsid w:val="3AB338DA"/>
    <w:rsid w:val="3AF64B35"/>
    <w:rsid w:val="3DBA4489"/>
    <w:rsid w:val="3E1C597E"/>
    <w:rsid w:val="40B94BB3"/>
    <w:rsid w:val="41355886"/>
    <w:rsid w:val="430111D3"/>
    <w:rsid w:val="44414062"/>
    <w:rsid w:val="44600F06"/>
    <w:rsid w:val="4779416A"/>
    <w:rsid w:val="47942460"/>
    <w:rsid w:val="494054B7"/>
    <w:rsid w:val="4CFF0E93"/>
    <w:rsid w:val="4D2317A3"/>
    <w:rsid w:val="4D3B47A8"/>
    <w:rsid w:val="4D4F5318"/>
    <w:rsid w:val="4EB31050"/>
    <w:rsid w:val="4F556837"/>
    <w:rsid w:val="50530B49"/>
    <w:rsid w:val="541D7364"/>
    <w:rsid w:val="564546AC"/>
    <w:rsid w:val="5699642F"/>
    <w:rsid w:val="598A4C16"/>
    <w:rsid w:val="59995693"/>
    <w:rsid w:val="5A040005"/>
    <w:rsid w:val="5B440AAA"/>
    <w:rsid w:val="5B9A6309"/>
    <w:rsid w:val="5E014CBE"/>
    <w:rsid w:val="5F050F6C"/>
    <w:rsid w:val="5FBA0DF4"/>
    <w:rsid w:val="5FD73781"/>
    <w:rsid w:val="60E372F4"/>
    <w:rsid w:val="624C40BE"/>
    <w:rsid w:val="628217FF"/>
    <w:rsid w:val="63980B85"/>
    <w:rsid w:val="63BA180A"/>
    <w:rsid w:val="64C709F0"/>
    <w:rsid w:val="67284D11"/>
    <w:rsid w:val="67F92896"/>
    <w:rsid w:val="68870C05"/>
    <w:rsid w:val="69BF1A49"/>
    <w:rsid w:val="6DC97E4F"/>
    <w:rsid w:val="71EE0358"/>
    <w:rsid w:val="734E34D5"/>
    <w:rsid w:val="74954355"/>
    <w:rsid w:val="76614DDA"/>
    <w:rsid w:val="767967F4"/>
    <w:rsid w:val="79EE36C4"/>
    <w:rsid w:val="7A236029"/>
    <w:rsid w:val="7A6D0BF1"/>
    <w:rsid w:val="7B1C34A6"/>
    <w:rsid w:val="7C0C7263"/>
    <w:rsid w:val="7C9E6166"/>
    <w:rsid w:val="7DA85D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 w:type="paragraph" w:customStyle="1" w:styleId="5">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fontstyle01"/>
    <w:basedOn w:val="2"/>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市法制局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2019-10-17T01:36:00Z</dcterms:created>
  <dc:creator>杜颖仪</dc:creator>
  <cp:lastModifiedBy>杜颖仪</cp:lastModifiedBy>
  <dcterms:modified xsi:type="dcterms:W3CDTF">2020-01-16T03:00:34Z</dcterms:modified>
  <dc:title>佛山市人民政府（办公室）关于废止《佛山市人民政府办公室关于修订佛山市科学技术</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